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060D3" w14:textId="621E54A8" w:rsidR="008F3E9D" w:rsidRPr="00AC580D" w:rsidRDefault="6DAC0888" w:rsidP="1B16DA12">
      <w:pPr>
        <w:jc w:val="center"/>
        <w:rPr>
          <w:b/>
          <w:bCs/>
          <w:lang w:val="en-US"/>
        </w:rPr>
      </w:pPr>
      <w:r w:rsidRPr="1B16DA12">
        <w:rPr>
          <w:b/>
          <w:bCs/>
          <w:lang w:val="en-US"/>
        </w:rPr>
        <w:t xml:space="preserve">NEW </w:t>
      </w:r>
      <w:r w:rsidR="7B5E6790" w:rsidRPr="1B16DA12">
        <w:rPr>
          <w:b/>
          <w:bCs/>
          <w:lang w:val="en-US"/>
        </w:rPr>
        <w:t xml:space="preserve">REPORT </w:t>
      </w:r>
      <w:r w:rsidR="4F48BF4C" w:rsidRPr="1B16DA12">
        <w:rPr>
          <w:b/>
          <w:bCs/>
          <w:lang w:val="en-US"/>
        </w:rPr>
        <w:t xml:space="preserve">HIGHLIGHTS </w:t>
      </w:r>
      <w:r w:rsidR="006A5C16">
        <w:rPr>
          <w:b/>
          <w:bCs/>
          <w:lang w:val="en-US"/>
        </w:rPr>
        <w:t>INEQUITIES</w:t>
      </w:r>
      <w:r w:rsidR="00DB21C9">
        <w:rPr>
          <w:b/>
          <w:bCs/>
          <w:lang w:val="en-US"/>
        </w:rPr>
        <w:t xml:space="preserve"> WORSENED BY COVID-19</w:t>
      </w:r>
    </w:p>
    <w:p w14:paraId="672A6659" w14:textId="68369D6B" w:rsidR="00B4146B" w:rsidRDefault="43EDDB20" w:rsidP="008F3E9D">
      <w:pPr>
        <w:jc w:val="center"/>
        <w:rPr>
          <w:i/>
          <w:lang w:val="en-US"/>
        </w:rPr>
      </w:pPr>
      <w:r w:rsidRPr="0A52CF88">
        <w:rPr>
          <w:i/>
          <w:iCs/>
          <w:lang w:val="en-US"/>
        </w:rPr>
        <w:t>Even before the pandemic, m</w:t>
      </w:r>
      <w:r w:rsidR="7B5E6790" w:rsidRPr="0A52CF88">
        <w:rPr>
          <w:i/>
          <w:iCs/>
          <w:lang w:val="en-US"/>
        </w:rPr>
        <w:t>any struggl</w:t>
      </w:r>
      <w:r w:rsidR="11DA8376" w:rsidRPr="0A52CF88">
        <w:rPr>
          <w:i/>
          <w:iCs/>
          <w:lang w:val="en-US"/>
        </w:rPr>
        <w:t>ed</w:t>
      </w:r>
      <w:r w:rsidR="7B5E6790" w:rsidRPr="0A52CF88">
        <w:rPr>
          <w:i/>
          <w:iCs/>
          <w:lang w:val="en-US"/>
        </w:rPr>
        <w:t xml:space="preserve"> with </w:t>
      </w:r>
      <w:r w:rsidR="00A03961" w:rsidRPr="0A52CF88">
        <w:rPr>
          <w:i/>
          <w:iCs/>
          <w:lang w:val="en-US"/>
        </w:rPr>
        <w:t xml:space="preserve">access to </w:t>
      </w:r>
      <w:r w:rsidR="00856BEE" w:rsidRPr="0A52CF88">
        <w:rPr>
          <w:i/>
          <w:iCs/>
          <w:lang w:val="en-US"/>
        </w:rPr>
        <w:t>education, employment, housing</w:t>
      </w:r>
      <w:r w:rsidR="0077389B" w:rsidRPr="0A52CF88">
        <w:rPr>
          <w:i/>
          <w:iCs/>
          <w:lang w:val="en-US"/>
        </w:rPr>
        <w:t>,</w:t>
      </w:r>
      <w:r w:rsidR="00856BEE" w:rsidRPr="0A52CF88">
        <w:rPr>
          <w:i/>
          <w:iCs/>
          <w:lang w:val="en-US"/>
        </w:rPr>
        <w:t xml:space="preserve"> and support services</w:t>
      </w:r>
    </w:p>
    <w:p w14:paraId="3D9FD847" w14:textId="5F47C424" w:rsidR="00736DE4" w:rsidRDefault="2A4B0C7F" w:rsidP="2A087DCB">
      <w:pPr>
        <w:spacing w:line="257" w:lineRule="auto"/>
        <w:rPr>
          <w:rFonts w:ascii="Trebuchet MS" w:hAnsi="Trebuchet MS" w:cs="FuturaPT-Demi"/>
          <w:sz w:val="20"/>
          <w:szCs w:val="20"/>
        </w:rPr>
      </w:pPr>
      <w:bookmarkStart w:id="0" w:name="_Hlk41886008"/>
      <w:r>
        <w:t>TORONTO</w:t>
      </w:r>
      <w:r w:rsidR="6ADF46C7">
        <w:t>, ON</w:t>
      </w:r>
      <w:r w:rsidR="6837DFE1">
        <w:t xml:space="preserve"> —</w:t>
      </w:r>
      <w:r>
        <w:t xml:space="preserve"> June 16, 2020</w:t>
      </w:r>
      <w:r w:rsidR="649AE5D0">
        <w:t xml:space="preserve">. </w:t>
      </w:r>
      <w:r w:rsidR="00736DE4" w:rsidRPr="3ED2F709">
        <w:rPr>
          <w:rFonts w:ascii="Trebuchet MS" w:hAnsi="Trebuchet MS"/>
          <w:sz w:val="20"/>
          <w:szCs w:val="20"/>
          <w:lang w:val="en-US"/>
        </w:rPr>
        <w:t xml:space="preserve">The Canadian Women’s Foundation </w:t>
      </w:r>
      <w:r w:rsidR="00BD5140" w:rsidRPr="3ED2F709">
        <w:rPr>
          <w:rFonts w:ascii="Trebuchet MS" w:hAnsi="Trebuchet MS"/>
          <w:sz w:val="20"/>
          <w:szCs w:val="20"/>
          <w:lang w:val="en-US"/>
        </w:rPr>
        <w:t>has released a report that highlights how</w:t>
      </w:r>
      <w:r w:rsidR="00BD5140" w:rsidRPr="3ED2F709">
        <w:rPr>
          <w:rFonts w:ascii="Trebuchet MS" w:hAnsi="Trebuchet MS" w:cs="FuturaPT-Demi"/>
          <w:sz w:val="20"/>
          <w:szCs w:val="20"/>
        </w:rPr>
        <w:t xml:space="preserve"> gender-based inequalities play out for different segments of the population. </w:t>
      </w:r>
      <w:r w:rsidR="00736DE4" w:rsidRPr="3ED2F709">
        <w:rPr>
          <w:rFonts w:ascii="Trebuchet MS" w:hAnsi="Trebuchet MS" w:cs="FuturaPT-Demi"/>
          <w:sz w:val="20"/>
          <w:szCs w:val="20"/>
        </w:rPr>
        <w:t xml:space="preserve">In the context of COVID-19, these results are even more concerning and highlight the </w:t>
      </w:r>
      <w:r w:rsidR="008D68A1" w:rsidRPr="3ED2F709">
        <w:rPr>
          <w:rFonts w:ascii="Trebuchet MS" w:hAnsi="Trebuchet MS" w:cs="FuturaPT-Demi"/>
          <w:sz w:val="20"/>
          <w:szCs w:val="20"/>
        </w:rPr>
        <w:t>need for an</w:t>
      </w:r>
      <w:r w:rsidR="00736DE4" w:rsidRPr="3ED2F709">
        <w:rPr>
          <w:rFonts w:ascii="Trebuchet MS" w:hAnsi="Trebuchet MS" w:cs="FuturaPT-Demi"/>
          <w:sz w:val="20"/>
          <w:szCs w:val="20"/>
        </w:rPr>
        <w:t xml:space="preserve"> </w:t>
      </w:r>
      <w:r w:rsidR="008D68A1" w:rsidRPr="3ED2F709">
        <w:rPr>
          <w:rFonts w:ascii="Trebuchet MS" w:hAnsi="Trebuchet MS" w:cs="FuturaPT-Demi"/>
          <w:sz w:val="20"/>
          <w:szCs w:val="20"/>
        </w:rPr>
        <w:t xml:space="preserve">intersectional gendered approach in </w:t>
      </w:r>
      <w:r w:rsidR="00736DE4" w:rsidRPr="3ED2F709">
        <w:rPr>
          <w:rFonts w:ascii="Trebuchet MS" w:hAnsi="Trebuchet MS" w:cs="FuturaPT-Demi"/>
          <w:sz w:val="20"/>
          <w:szCs w:val="20"/>
        </w:rPr>
        <w:t>post-pandemic recovery plans</w:t>
      </w:r>
      <w:r w:rsidR="00CBC8FB" w:rsidRPr="3ED2F709">
        <w:rPr>
          <w:rFonts w:ascii="Trebuchet MS" w:eastAsia="Trebuchet MS" w:hAnsi="Trebuchet MS" w:cs="Trebuchet MS"/>
          <w:sz w:val="20"/>
          <w:szCs w:val="20"/>
        </w:rPr>
        <w:t>.</w:t>
      </w:r>
    </w:p>
    <w:bookmarkEnd w:id="0"/>
    <w:p w14:paraId="0E3E10D4" w14:textId="77777777" w:rsidR="008D68A1" w:rsidRDefault="008D68A1" w:rsidP="0077389B">
      <w:pPr>
        <w:pStyle w:val="xxxxxxxmsonormal"/>
      </w:pPr>
      <w:r>
        <w:rPr>
          <w:rFonts w:ascii="Trebuchet MS" w:hAnsi="Trebuchet MS"/>
          <w:color w:val="000000"/>
          <w:sz w:val="20"/>
          <w:szCs w:val="20"/>
        </w:rPr>
        <w:t>We asked people in Canada from different backgrounds and identities about the barriers they experience in the following key areas:</w:t>
      </w:r>
    </w:p>
    <w:p w14:paraId="7E18584C" w14:textId="77777777" w:rsidR="008D68A1" w:rsidRDefault="008D68A1" w:rsidP="0077389B">
      <w:pPr>
        <w:pStyle w:val="xxxxxxxmsonormal"/>
        <w:numPr>
          <w:ilvl w:val="0"/>
          <w:numId w:val="5"/>
        </w:numPr>
        <w:autoSpaceDE w:val="0"/>
        <w:autoSpaceDN w:val="0"/>
      </w:pPr>
      <w:r>
        <w:rPr>
          <w:rFonts w:ascii="Trebuchet MS" w:hAnsi="Trebuchet MS"/>
          <w:color w:val="000000"/>
          <w:sz w:val="20"/>
          <w:szCs w:val="20"/>
        </w:rPr>
        <w:t>access to education;</w:t>
      </w:r>
    </w:p>
    <w:p w14:paraId="07006029" w14:textId="77777777" w:rsidR="008D68A1" w:rsidRDefault="008D68A1" w:rsidP="0077389B">
      <w:pPr>
        <w:pStyle w:val="xxxxxxxmsonormal"/>
        <w:numPr>
          <w:ilvl w:val="0"/>
          <w:numId w:val="5"/>
        </w:numPr>
        <w:autoSpaceDE w:val="0"/>
        <w:autoSpaceDN w:val="0"/>
      </w:pPr>
      <w:r>
        <w:rPr>
          <w:rFonts w:ascii="Trebuchet MS" w:hAnsi="Trebuchet MS"/>
          <w:color w:val="000000"/>
          <w:sz w:val="20"/>
          <w:szCs w:val="20"/>
        </w:rPr>
        <w:t>access to employment/fair pay;</w:t>
      </w:r>
    </w:p>
    <w:p w14:paraId="3475C4CF" w14:textId="77777777" w:rsidR="008D68A1" w:rsidRDefault="008D68A1" w:rsidP="0077389B">
      <w:pPr>
        <w:pStyle w:val="xxxxxxxmsonormal"/>
        <w:numPr>
          <w:ilvl w:val="0"/>
          <w:numId w:val="5"/>
        </w:numPr>
        <w:autoSpaceDE w:val="0"/>
        <w:autoSpaceDN w:val="0"/>
      </w:pPr>
      <w:r>
        <w:rPr>
          <w:rFonts w:ascii="Trebuchet MS" w:hAnsi="Trebuchet MS"/>
          <w:color w:val="000000"/>
          <w:sz w:val="20"/>
          <w:szCs w:val="20"/>
        </w:rPr>
        <w:t>access to housing; and</w:t>
      </w:r>
    </w:p>
    <w:p w14:paraId="250C10B8" w14:textId="3DEED32A" w:rsidR="008D68A1" w:rsidRPr="0077389B" w:rsidRDefault="008D68A1" w:rsidP="008D68A1">
      <w:pPr>
        <w:pStyle w:val="xxxxxxxmsonormal"/>
        <w:numPr>
          <w:ilvl w:val="0"/>
          <w:numId w:val="5"/>
        </w:numPr>
        <w:autoSpaceDE w:val="0"/>
        <w:autoSpaceDN w:val="0"/>
      </w:pPr>
      <w:r>
        <w:rPr>
          <w:rFonts w:ascii="Trebuchet MS" w:hAnsi="Trebuchet MS"/>
          <w:color w:val="000000"/>
          <w:sz w:val="20"/>
          <w:szCs w:val="20"/>
        </w:rPr>
        <w:t>experiences of abuse and access to support services</w:t>
      </w:r>
    </w:p>
    <w:p w14:paraId="0E27BF70" w14:textId="77777777" w:rsidR="008D68A1" w:rsidRDefault="008D68A1" w:rsidP="0077389B">
      <w:pPr>
        <w:pStyle w:val="xxxxxxxmsonormal"/>
        <w:autoSpaceDE w:val="0"/>
        <w:autoSpaceDN w:val="0"/>
      </w:pPr>
    </w:p>
    <w:p w14:paraId="0159B7DB" w14:textId="3843ABED" w:rsidR="00FB28B4" w:rsidRPr="004C01A7" w:rsidRDefault="00FB28B4" w:rsidP="6B6A2BAC">
      <w:pPr>
        <w:rPr>
          <w:rFonts w:ascii="Trebuchet MS" w:hAnsi="Trebuchet MS"/>
          <w:b/>
          <w:bCs/>
          <w:sz w:val="20"/>
          <w:szCs w:val="20"/>
          <w:lang w:val="en-US"/>
        </w:rPr>
      </w:pPr>
      <w:r w:rsidRPr="6B6A2BAC">
        <w:rPr>
          <w:rFonts w:ascii="Trebuchet MS" w:hAnsi="Trebuchet MS"/>
          <w:b/>
          <w:bCs/>
          <w:sz w:val="20"/>
          <w:szCs w:val="20"/>
          <w:lang w:val="en-US"/>
        </w:rPr>
        <w:t>GENDER-BASED VIOLENCE AND ACCESS TO SUPPORT SERVICES</w:t>
      </w:r>
    </w:p>
    <w:p w14:paraId="53483725" w14:textId="21AD2CA2" w:rsidR="00FB28B4" w:rsidRDefault="00FB28B4" w:rsidP="00FB28B4">
      <w:pPr>
        <w:pStyle w:val="ListParagraph"/>
        <w:numPr>
          <w:ilvl w:val="0"/>
          <w:numId w:val="3"/>
        </w:numPr>
        <w:rPr>
          <w:rFonts w:ascii="Trebuchet MS" w:hAnsi="Trebuchet MS"/>
          <w:sz w:val="20"/>
          <w:szCs w:val="20"/>
          <w:lang w:val="en-US"/>
        </w:rPr>
      </w:pPr>
      <w:r w:rsidRPr="758F1F63">
        <w:rPr>
          <w:rFonts w:ascii="Trebuchet MS" w:hAnsi="Trebuchet MS"/>
          <w:sz w:val="20"/>
          <w:szCs w:val="20"/>
          <w:lang w:val="en-US"/>
        </w:rPr>
        <w:t>38% of Indigenous women, 32% with a physical disability</w:t>
      </w:r>
      <w:r w:rsidR="00F02728">
        <w:rPr>
          <w:rFonts w:ascii="Trebuchet MS" w:hAnsi="Trebuchet MS"/>
          <w:sz w:val="20"/>
          <w:szCs w:val="20"/>
          <w:lang w:val="en-US"/>
        </w:rPr>
        <w:t>, and 41% of women with another type of disability*</w:t>
      </w:r>
      <w:r w:rsidR="00F4764A">
        <w:rPr>
          <w:rFonts w:ascii="Trebuchet MS" w:hAnsi="Trebuchet MS"/>
          <w:sz w:val="20"/>
          <w:szCs w:val="20"/>
          <w:lang w:val="en-US"/>
        </w:rPr>
        <w:t xml:space="preserve"> </w:t>
      </w:r>
      <w:r w:rsidR="00F4764A" w:rsidRPr="758F1F63">
        <w:rPr>
          <w:rFonts w:ascii="Trebuchet MS" w:hAnsi="Trebuchet MS"/>
          <w:sz w:val="20"/>
          <w:szCs w:val="20"/>
          <w:lang w:val="en-US"/>
        </w:rPr>
        <w:t>have experienced physical violence in their personal life</w:t>
      </w:r>
      <w:r w:rsidR="00871C16">
        <w:rPr>
          <w:rFonts w:ascii="Trebuchet MS" w:hAnsi="Trebuchet MS"/>
          <w:sz w:val="20"/>
          <w:szCs w:val="20"/>
          <w:lang w:val="en-US"/>
        </w:rPr>
        <w:t>.</w:t>
      </w:r>
    </w:p>
    <w:p w14:paraId="0A37501D" w14:textId="77777777" w:rsidR="00FB28B4" w:rsidRPr="00FB28B4" w:rsidRDefault="00FB28B4" w:rsidP="00FB28B4">
      <w:pPr>
        <w:pStyle w:val="ListParagraph"/>
        <w:rPr>
          <w:rFonts w:ascii="Trebuchet MS" w:hAnsi="Trebuchet MS"/>
          <w:sz w:val="20"/>
          <w:szCs w:val="20"/>
          <w:lang w:val="en-US"/>
        </w:rPr>
      </w:pPr>
    </w:p>
    <w:p w14:paraId="0BA0E0C7" w14:textId="1B839EFC" w:rsidR="00FB28B4" w:rsidRDefault="00FB28B4" w:rsidP="758F1F63">
      <w:pPr>
        <w:pStyle w:val="ListParagraph"/>
        <w:numPr>
          <w:ilvl w:val="0"/>
          <w:numId w:val="3"/>
        </w:numPr>
        <w:rPr>
          <w:rFonts w:ascii="Trebuchet MS" w:hAnsi="Trebuchet MS"/>
          <w:sz w:val="20"/>
          <w:szCs w:val="20"/>
          <w:lang w:val="en-US"/>
        </w:rPr>
      </w:pPr>
      <w:r w:rsidRPr="758F1F63">
        <w:rPr>
          <w:rFonts w:ascii="Trebuchet MS" w:hAnsi="Trebuchet MS"/>
          <w:sz w:val="20"/>
          <w:szCs w:val="20"/>
          <w:lang w:val="en-US"/>
        </w:rPr>
        <w:t>50% of those who identify as 2SLGBTQI+, 45% of Indigenous women</w:t>
      </w:r>
      <w:r w:rsidR="00F02728">
        <w:rPr>
          <w:rFonts w:ascii="Trebuchet MS" w:hAnsi="Trebuchet MS"/>
          <w:sz w:val="20"/>
          <w:szCs w:val="20"/>
          <w:lang w:val="en-US"/>
        </w:rPr>
        <w:t xml:space="preserve">, and </w:t>
      </w:r>
      <w:r w:rsidR="00F02728" w:rsidRPr="758F1F63">
        <w:rPr>
          <w:rFonts w:ascii="Trebuchet MS" w:hAnsi="Trebuchet MS"/>
          <w:sz w:val="20"/>
          <w:szCs w:val="20"/>
          <w:lang w:val="en-US"/>
        </w:rPr>
        <w:t xml:space="preserve">51% of women with a </w:t>
      </w:r>
      <w:r w:rsidR="00F02728">
        <w:rPr>
          <w:rFonts w:ascii="Trebuchet MS" w:hAnsi="Trebuchet MS"/>
          <w:sz w:val="20"/>
          <w:szCs w:val="20"/>
          <w:lang w:val="en-US"/>
        </w:rPr>
        <w:t>disability other than physical*</w:t>
      </w:r>
      <w:r w:rsidR="00F4764A">
        <w:rPr>
          <w:rFonts w:ascii="Trebuchet MS" w:hAnsi="Trebuchet MS"/>
          <w:sz w:val="20"/>
          <w:szCs w:val="20"/>
          <w:lang w:val="en-US"/>
        </w:rPr>
        <w:t xml:space="preserve"> </w:t>
      </w:r>
      <w:r w:rsidR="00F4764A" w:rsidRPr="758F1F63">
        <w:rPr>
          <w:rFonts w:ascii="Trebuchet MS" w:hAnsi="Trebuchet MS"/>
          <w:sz w:val="20"/>
          <w:szCs w:val="20"/>
          <w:lang w:val="en-US"/>
        </w:rPr>
        <w:t>have experienced emotional abuse</w:t>
      </w:r>
      <w:r w:rsidR="00F02728">
        <w:rPr>
          <w:rFonts w:ascii="Trebuchet MS" w:hAnsi="Trebuchet MS"/>
          <w:sz w:val="20"/>
          <w:szCs w:val="20"/>
          <w:lang w:val="en-US"/>
        </w:rPr>
        <w:t>.</w:t>
      </w:r>
    </w:p>
    <w:p w14:paraId="5DAB6C7B" w14:textId="77777777" w:rsidR="00FB28B4" w:rsidRPr="00FB28B4" w:rsidRDefault="00FB28B4" w:rsidP="00FB28B4">
      <w:pPr>
        <w:pStyle w:val="ListParagraph"/>
        <w:rPr>
          <w:rFonts w:ascii="Trebuchet MS" w:hAnsi="Trebuchet MS"/>
          <w:bCs/>
          <w:sz w:val="20"/>
          <w:szCs w:val="20"/>
          <w:lang w:val="en-US"/>
        </w:rPr>
      </w:pPr>
    </w:p>
    <w:p w14:paraId="28C6C461" w14:textId="56AAD118" w:rsidR="00FB28B4" w:rsidRPr="00D0626B" w:rsidRDefault="00FB28B4" w:rsidP="00FB28B4">
      <w:pPr>
        <w:pStyle w:val="ListParagraph"/>
        <w:numPr>
          <w:ilvl w:val="0"/>
          <w:numId w:val="3"/>
        </w:numPr>
        <w:rPr>
          <w:rFonts w:ascii="Trebuchet MS" w:hAnsi="Trebuchet MS"/>
          <w:sz w:val="20"/>
          <w:szCs w:val="20"/>
          <w:lang w:val="en-US"/>
        </w:rPr>
      </w:pPr>
      <w:r w:rsidRPr="00D0626B">
        <w:rPr>
          <w:rFonts w:ascii="Trebuchet MS" w:hAnsi="Trebuchet MS"/>
          <w:sz w:val="20"/>
          <w:szCs w:val="20"/>
          <w:lang w:val="en-US"/>
        </w:rPr>
        <w:t xml:space="preserve">Of the 35% of respondents who sought support services, 20% say the waitlist was too long, 21% say they didn’t know who to contact, and 18% said there was a lack of access or no </w:t>
      </w:r>
      <w:r w:rsidR="00871C16">
        <w:rPr>
          <w:rFonts w:ascii="Trebuchet MS" w:hAnsi="Trebuchet MS"/>
          <w:sz w:val="20"/>
          <w:szCs w:val="20"/>
          <w:lang w:val="en-US"/>
        </w:rPr>
        <w:t>relevant services in their area.</w:t>
      </w:r>
      <w:bookmarkStart w:id="1" w:name="_GoBack"/>
      <w:bookmarkEnd w:id="1"/>
    </w:p>
    <w:p w14:paraId="02EB378F" w14:textId="20405A88" w:rsidR="00FB28B4" w:rsidRDefault="00736DE4" w:rsidP="00FB28B4">
      <w:pPr>
        <w:rPr>
          <w:rFonts w:ascii="Trebuchet MS" w:hAnsi="Trebuchet MS"/>
          <w:sz w:val="20"/>
          <w:szCs w:val="20"/>
          <w:lang w:val="en-US"/>
        </w:rPr>
      </w:pPr>
      <w:r w:rsidRPr="00BD5140">
        <w:rPr>
          <w:rFonts w:ascii="Trebuchet MS" w:hAnsi="Trebuchet MS"/>
          <w:sz w:val="20"/>
          <w:szCs w:val="20"/>
          <w:lang w:val="en-US"/>
        </w:rPr>
        <w:t>“</w:t>
      </w:r>
      <w:r w:rsidR="006A5C16">
        <w:rPr>
          <w:rFonts w:ascii="Trebuchet MS" w:hAnsi="Trebuchet MS"/>
          <w:sz w:val="20"/>
          <w:szCs w:val="20"/>
          <w:lang w:val="en-US"/>
        </w:rPr>
        <w:t xml:space="preserve">Many experts are concerned that </w:t>
      </w:r>
      <w:r>
        <w:rPr>
          <w:rFonts w:ascii="Trebuchet MS" w:hAnsi="Trebuchet MS"/>
          <w:sz w:val="20"/>
          <w:szCs w:val="20"/>
          <w:lang w:val="en-US"/>
        </w:rPr>
        <w:t>COVID-19 i</w:t>
      </w:r>
      <w:r w:rsidRPr="00BD5140">
        <w:rPr>
          <w:rFonts w:ascii="Trebuchet MS" w:hAnsi="Trebuchet MS"/>
          <w:sz w:val="20"/>
          <w:szCs w:val="20"/>
          <w:lang w:val="en-US"/>
        </w:rPr>
        <w:t xml:space="preserve">solation measures </w:t>
      </w:r>
      <w:r w:rsidR="006A5C16">
        <w:rPr>
          <w:rFonts w:ascii="Trebuchet MS" w:hAnsi="Trebuchet MS"/>
          <w:sz w:val="20"/>
          <w:szCs w:val="20"/>
          <w:lang w:val="en-US"/>
        </w:rPr>
        <w:t xml:space="preserve">may </w:t>
      </w:r>
      <w:r w:rsidRPr="00BD5140">
        <w:rPr>
          <w:rFonts w:ascii="Trebuchet MS" w:hAnsi="Trebuchet MS"/>
          <w:sz w:val="20"/>
          <w:szCs w:val="20"/>
          <w:lang w:val="en-US"/>
        </w:rPr>
        <w:t xml:space="preserve">have led to a surge in </w:t>
      </w:r>
      <w:r>
        <w:rPr>
          <w:rFonts w:ascii="Trebuchet MS" w:hAnsi="Trebuchet MS"/>
          <w:sz w:val="20"/>
          <w:szCs w:val="20"/>
          <w:lang w:val="en-US"/>
        </w:rPr>
        <w:t>gender-based</w:t>
      </w:r>
      <w:r w:rsidRPr="00BD5140">
        <w:rPr>
          <w:rFonts w:ascii="Trebuchet MS" w:hAnsi="Trebuchet MS"/>
          <w:sz w:val="20"/>
          <w:szCs w:val="20"/>
          <w:lang w:val="en-US"/>
        </w:rPr>
        <w:t xml:space="preserve"> violence”, says Paulette Senior, President and CEO of the Canadian Women’s Foundation. “</w:t>
      </w:r>
      <w:r w:rsidR="006A5C16">
        <w:rPr>
          <w:rFonts w:ascii="Trebuchet MS" w:hAnsi="Trebuchet MS"/>
          <w:sz w:val="20"/>
          <w:szCs w:val="20"/>
          <w:lang w:val="en-US"/>
        </w:rPr>
        <w:t>And we know that marginalized women, girls, and trans and non-binary people experience higher rates of violence. T</w:t>
      </w:r>
      <w:r w:rsidRPr="00BD5140">
        <w:rPr>
          <w:rFonts w:ascii="Trebuchet MS" w:hAnsi="Trebuchet MS"/>
          <w:sz w:val="20"/>
          <w:szCs w:val="20"/>
          <w:lang w:val="en-US"/>
        </w:rPr>
        <w:t xml:space="preserve">he federal government has provided emergency funding for shelters and sexual assault services, </w:t>
      </w:r>
      <w:r w:rsidR="006A5C16">
        <w:rPr>
          <w:rFonts w:ascii="Trebuchet MS" w:hAnsi="Trebuchet MS"/>
          <w:sz w:val="20"/>
          <w:szCs w:val="20"/>
          <w:lang w:val="en-US"/>
        </w:rPr>
        <w:t xml:space="preserve">but in coming months, </w:t>
      </w:r>
      <w:r w:rsidRPr="00BD5140">
        <w:rPr>
          <w:rFonts w:ascii="Trebuchet MS" w:hAnsi="Trebuchet MS"/>
          <w:sz w:val="20"/>
          <w:szCs w:val="20"/>
          <w:lang w:val="en-US"/>
        </w:rPr>
        <w:t xml:space="preserve">more </w:t>
      </w:r>
      <w:r w:rsidR="006A5C16">
        <w:rPr>
          <w:rFonts w:ascii="Trebuchet MS" w:hAnsi="Trebuchet MS"/>
          <w:sz w:val="20"/>
          <w:szCs w:val="20"/>
          <w:lang w:val="en-US"/>
        </w:rPr>
        <w:t>support will be</w:t>
      </w:r>
      <w:r w:rsidRPr="00BD5140">
        <w:rPr>
          <w:rFonts w:ascii="Trebuchet MS" w:hAnsi="Trebuchet MS"/>
          <w:sz w:val="20"/>
          <w:szCs w:val="20"/>
          <w:lang w:val="en-US"/>
        </w:rPr>
        <w:t xml:space="preserve"> needed. </w:t>
      </w:r>
      <w:r w:rsidR="006A5C16">
        <w:rPr>
          <w:rFonts w:ascii="Trebuchet MS" w:hAnsi="Trebuchet MS"/>
          <w:sz w:val="20"/>
          <w:szCs w:val="20"/>
          <w:lang w:val="en-US"/>
        </w:rPr>
        <w:t>V</w:t>
      </w:r>
      <w:r w:rsidRPr="00BD5140">
        <w:rPr>
          <w:rFonts w:ascii="Trebuchet MS" w:hAnsi="Trebuchet MS"/>
          <w:sz w:val="20"/>
          <w:szCs w:val="20"/>
          <w:lang w:val="en-US"/>
        </w:rPr>
        <w:t xml:space="preserve">iolence prevention and intervention </w:t>
      </w:r>
      <w:r w:rsidR="006A5C16">
        <w:rPr>
          <w:rFonts w:ascii="Trebuchet MS" w:hAnsi="Trebuchet MS"/>
          <w:sz w:val="20"/>
          <w:szCs w:val="20"/>
          <w:lang w:val="en-US"/>
        </w:rPr>
        <w:t xml:space="preserve">services </w:t>
      </w:r>
      <w:r w:rsidRPr="00BD5140">
        <w:rPr>
          <w:rFonts w:ascii="Trebuchet MS" w:hAnsi="Trebuchet MS"/>
          <w:sz w:val="20"/>
          <w:szCs w:val="20"/>
          <w:lang w:val="en-US"/>
        </w:rPr>
        <w:t>were already struggling to meet needs before the pandemic.</w:t>
      </w:r>
      <w:r>
        <w:rPr>
          <w:rFonts w:ascii="Trebuchet MS" w:hAnsi="Trebuchet MS"/>
          <w:sz w:val="20"/>
          <w:szCs w:val="20"/>
          <w:lang w:val="en-US"/>
        </w:rPr>
        <w:t>”</w:t>
      </w:r>
    </w:p>
    <w:p w14:paraId="2C925F2A" w14:textId="77777777" w:rsidR="00FB28B4" w:rsidRDefault="00FB28B4" w:rsidP="6B6A2BAC">
      <w:pPr>
        <w:rPr>
          <w:rFonts w:ascii="Trebuchet MS" w:hAnsi="Trebuchet MS"/>
          <w:b/>
          <w:bCs/>
          <w:sz w:val="20"/>
          <w:szCs w:val="20"/>
          <w:lang w:val="en-US"/>
        </w:rPr>
      </w:pPr>
      <w:r w:rsidRPr="6B6A2BAC">
        <w:rPr>
          <w:rFonts w:ascii="Trebuchet MS" w:hAnsi="Trebuchet MS"/>
          <w:b/>
          <w:bCs/>
          <w:sz w:val="20"/>
          <w:szCs w:val="20"/>
          <w:lang w:val="en-US"/>
        </w:rPr>
        <w:t>ACCESS TO EMPLOYMENT/FAIR PAY</w:t>
      </w:r>
    </w:p>
    <w:p w14:paraId="04E48DE0" w14:textId="368C9411" w:rsidR="00AC580D" w:rsidRPr="004C01A7" w:rsidRDefault="00736DE4" w:rsidP="00FB28B4">
      <w:pPr>
        <w:rPr>
          <w:rFonts w:ascii="Trebuchet MS" w:hAnsi="Trebuchet MS"/>
          <w:sz w:val="20"/>
          <w:szCs w:val="20"/>
          <w:lang w:val="en-US"/>
        </w:rPr>
      </w:pPr>
      <w:r>
        <w:rPr>
          <w:rFonts w:ascii="Trebuchet MS" w:hAnsi="Trebuchet MS"/>
          <w:sz w:val="20"/>
          <w:szCs w:val="20"/>
          <w:lang w:val="en-US"/>
        </w:rPr>
        <w:t>M</w:t>
      </w:r>
      <w:r w:rsidRPr="1B16DA12">
        <w:rPr>
          <w:rFonts w:ascii="Trebuchet MS" w:hAnsi="Trebuchet MS"/>
          <w:sz w:val="20"/>
          <w:szCs w:val="20"/>
          <w:lang w:val="en-US"/>
        </w:rPr>
        <w:t xml:space="preserve">ore than 60% of </w:t>
      </w:r>
      <w:r>
        <w:rPr>
          <w:rFonts w:ascii="Trebuchet MS" w:hAnsi="Trebuchet MS"/>
          <w:sz w:val="20"/>
          <w:szCs w:val="20"/>
          <w:lang w:val="en-US"/>
        </w:rPr>
        <w:t>early</w:t>
      </w:r>
      <w:r w:rsidRPr="1B16DA12">
        <w:rPr>
          <w:rFonts w:ascii="Trebuchet MS" w:hAnsi="Trebuchet MS"/>
          <w:sz w:val="20"/>
          <w:szCs w:val="20"/>
          <w:lang w:val="en-US"/>
        </w:rPr>
        <w:t xml:space="preserve"> job losses</w:t>
      </w:r>
      <w:r>
        <w:rPr>
          <w:rFonts w:ascii="Trebuchet MS" w:hAnsi="Trebuchet MS"/>
          <w:sz w:val="20"/>
          <w:szCs w:val="20"/>
          <w:lang w:val="en-US"/>
        </w:rPr>
        <w:t xml:space="preserve"> due to the pandemic were experienced by women, and many were already struggling: </w:t>
      </w:r>
    </w:p>
    <w:p w14:paraId="5B5E6EA8" w14:textId="0AE50357" w:rsidR="00FB28B4" w:rsidRDefault="00FB28B4" w:rsidP="00FB28B4">
      <w:pPr>
        <w:pStyle w:val="ListParagraph"/>
        <w:numPr>
          <w:ilvl w:val="0"/>
          <w:numId w:val="3"/>
        </w:numPr>
        <w:rPr>
          <w:rFonts w:ascii="Trebuchet MS" w:hAnsi="Trebuchet MS"/>
          <w:sz w:val="20"/>
          <w:szCs w:val="20"/>
          <w:lang w:val="en-US"/>
        </w:rPr>
      </w:pPr>
      <w:r w:rsidRPr="758F1F63">
        <w:rPr>
          <w:rFonts w:ascii="Trebuchet MS" w:hAnsi="Trebuchet MS"/>
          <w:sz w:val="20"/>
          <w:szCs w:val="20"/>
          <w:lang w:val="en-US"/>
        </w:rPr>
        <w:t>Only half of all respondents say their household income covers monthly expenses and allows for some savings. For some groups, the picture is bleaker:</w:t>
      </w:r>
      <w:r w:rsidR="3111D576" w:rsidRPr="758F1F63">
        <w:rPr>
          <w:rFonts w:ascii="Trebuchet MS" w:hAnsi="Trebuchet MS"/>
          <w:sz w:val="20"/>
          <w:szCs w:val="20"/>
          <w:lang w:val="en-US"/>
        </w:rPr>
        <w:t xml:space="preserve"> </w:t>
      </w:r>
      <w:r w:rsidR="000958D8">
        <w:rPr>
          <w:rFonts w:ascii="Trebuchet MS" w:hAnsi="Trebuchet MS"/>
          <w:sz w:val="20"/>
          <w:szCs w:val="20"/>
          <w:lang w:val="en-US"/>
        </w:rPr>
        <w:t>38% of those who</w:t>
      </w:r>
      <w:r w:rsidRPr="758F1F63">
        <w:rPr>
          <w:rFonts w:ascii="Trebuchet MS" w:hAnsi="Trebuchet MS"/>
          <w:sz w:val="20"/>
          <w:szCs w:val="20"/>
          <w:lang w:val="en-US"/>
        </w:rPr>
        <w:t xml:space="preserve"> identify as 2SLGBTQI+</w:t>
      </w:r>
      <w:r w:rsidR="000958D8">
        <w:rPr>
          <w:rFonts w:ascii="Trebuchet MS" w:hAnsi="Trebuchet MS"/>
          <w:sz w:val="20"/>
          <w:szCs w:val="20"/>
          <w:lang w:val="en-US"/>
        </w:rPr>
        <w:t>;</w:t>
      </w:r>
      <w:r w:rsidR="00F02728">
        <w:rPr>
          <w:rFonts w:ascii="Trebuchet MS" w:hAnsi="Trebuchet MS"/>
          <w:sz w:val="20"/>
          <w:szCs w:val="20"/>
          <w:lang w:val="en-US"/>
        </w:rPr>
        <w:t xml:space="preserve"> </w:t>
      </w:r>
      <w:r w:rsidR="000958D8">
        <w:rPr>
          <w:rFonts w:ascii="Trebuchet MS" w:hAnsi="Trebuchet MS"/>
          <w:sz w:val="20"/>
          <w:szCs w:val="20"/>
          <w:lang w:val="en-US"/>
        </w:rPr>
        <w:t xml:space="preserve">16% of those </w:t>
      </w:r>
      <w:r w:rsidRPr="758F1F63">
        <w:rPr>
          <w:rFonts w:ascii="Trebuchet MS" w:hAnsi="Trebuchet MS"/>
          <w:sz w:val="20"/>
          <w:szCs w:val="20"/>
          <w:lang w:val="en-US"/>
        </w:rPr>
        <w:t>with a physical disability</w:t>
      </w:r>
      <w:r w:rsidR="00F02728">
        <w:rPr>
          <w:rFonts w:ascii="Trebuchet MS" w:hAnsi="Trebuchet MS"/>
          <w:sz w:val="20"/>
          <w:szCs w:val="20"/>
          <w:lang w:val="en-US"/>
        </w:rPr>
        <w:t>, and 28% of those</w:t>
      </w:r>
      <w:r w:rsidR="00F02728" w:rsidRPr="758F1F63">
        <w:rPr>
          <w:rFonts w:ascii="Trebuchet MS" w:hAnsi="Trebuchet MS"/>
          <w:sz w:val="20"/>
          <w:szCs w:val="20"/>
          <w:lang w:val="en-US"/>
        </w:rPr>
        <w:t xml:space="preserve"> with a</w:t>
      </w:r>
      <w:r w:rsidR="00F02728">
        <w:rPr>
          <w:rFonts w:ascii="Trebuchet MS" w:hAnsi="Trebuchet MS"/>
          <w:sz w:val="20"/>
          <w:szCs w:val="20"/>
          <w:lang w:val="en-US"/>
        </w:rPr>
        <w:t>nother type of</w:t>
      </w:r>
      <w:r w:rsidR="00F02728" w:rsidRPr="758F1F63">
        <w:rPr>
          <w:rFonts w:ascii="Trebuchet MS" w:hAnsi="Trebuchet MS"/>
          <w:sz w:val="20"/>
          <w:szCs w:val="20"/>
          <w:lang w:val="en-US"/>
        </w:rPr>
        <w:t xml:space="preserve"> disability</w:t>
      </w:r>
      <w:r w:rsidRPr="758F1F63">
        <w:rPr>
          <w:rFonts w:ascii="Trebuchet MS" w:hAnsi="Trebuchet MS"/>
          <w:sz w:val="20"/>
          <w:szCs w:val="20"/>
          <w:lang w:val="en-US"/>
        </w:rPr>
        <w:t>.</w:t>
      </w:r>
    </w:p>
    <w:p w14:paraId="6A05A809" w14:textId="77777777" w:rsidR="00AC580D" w:rsidRPr="004C01A7" w:rsidRDefault="00AC580D" w:rsidP="00AC580D">
      <w:pPr>
        <w:pStyle w:val="ListParagraph"/>
        <w:rPr>
          <w:rFonts w:ascii="Trebuchet MS" w:hAnsi="Trebuchet MS"/>
          <w:sz w:val="20"/>
          <w:szCs w:val="20"/>
          <w:lang w:val="en-US"/>
        </w:rPr>
      </w:pPr>
    </w:p>
    <w:p w14:paraId="722DC971" w14:textId="3937AE2E" w:rsidR="00AC580D" w:rsidRPr="00F02728" w:rsidRDefault="00AC580D" w:rsidP="758F1F63">
      <w:pPr>
        <w:pStyle w:val="ListParagraph"/>
        <w:numPr>
          <w:ilvl w:val="0"/>
          <w:numId w:val="3"/>
        </w:numPr>
        <w:rPr>
          <w:rFonts w:ascii="Trebuchet MS" w:hAnsi="Trebuchet MS"/>
          <w:sz w:val="20"/>
          <w:szCs w:val="20"/>
          <w:lang w:val="en-US"/>
        </w:rPr>
      </w:pPr>
      <w:r w:rsidRPr="00F02728">
        <w:rPr>
          <w:rFonts w:ascii="Trebuchet MS" w:hAnsi="Trebuchet MS"/>
          <w:sz w:val="20"/>
          <w:szCs w:val="20"/>
          <w:lang w:val="en-US"/>
        </w:rPr>
        <w:t xml:space="preserve">Only 27% </w:t>
      </w:r>
      <w:r w:rsidR="6C905737" w:rsidRPr="00F02728">
        <w:rPr>
          <w:rFonts w:ascii="Trebuchet MS" w:hAnsi="Trebuchet MS"/>
          <w:sz w:val="20"/>
          <w:szCs w:val="20"/>
          <w:lang w:val="en-US"/>
        </w:rPr>
        <w:t>report being</w:t>
      </w:r>
      <w:r w:rsidR="000958D8" w:rsidRPr="00F02728">
        <w:rPr>
          <w:rFonts w:ascii="Trebuchet MS" w:hAnsi="Trebuchet MS"/>
          <w:sz w:val="20"/>
          <w:szCs w:val="20"/>
          <w:lang w:val="en-US"/>
        </w:rPr>
        <w:t xml:space="preserve"> </w:t>
      </w:r>
      <w:r w:rsidRPr="00F02728">
        <w:rPr>
          <w:rFonts w:ascii="Trebuchet MS" w:hAnsi="Trebuchet MS"/>
          <w:sz w:val="20"/>
          <w:szCs w:val="20"/>
          <w:lang w:val="en-US"/>
        </w:rPr>
        <w:t>paid equally to their peers</w:t>
      </w:r>
      <w:r w:rsidR="128AE114" w:rsidRPr="00F02728">
        <w:rPr>
          <w:rFonts w:ascii="Trebuchet MS" w:hAnsi="Trebuchet MS"/>
          <w:sz w:val="20"/>
          <w:szCs w:val="20"/>
          <w:lang w:val="en-US"/>
        </w:rPr>
        <w:t>. That number goes down to</w:t>
      </w:r>
      <w:r w:rsidRPr="00F02728">
        <w:rPr>
          <w:rFonts w:ascii="Trebuchet MS" w:hAnsi="Trebuchet MS"/>
          <w:sz w:val="20"/>
          <w:szCs w:val="20"/>
          <w:lang w:val="en-US"/>
        </w:rPr>
        <w:t xml:space="preserve"> </w:t>
      </w:r>
      <w:r w:rsidR="00F02728" w:rsidRPr="00F02728">
        <w:rPr>
          <w:rFonts w:ascii="Trebuchet MS" w:hAnsi="Trebuchet MS"/>
          <w:sz w:val="20"/>
          <w:szCs w:val="20"/>
          <w:lang w:val="en-US"/>
        </w:rPr>
        <w:t xml:space="preserve">16% with a physical disability </w:t>
      </w:r>
      <w:r w:rsidR="00F02728">
        <w:rPr>
          <w:rFonts w:ascii="Trebuchet MS" w:hAnsi="Trebuchet MS"/>
          <w:sz w:val="20"/>
          <w:szCs w:val="20"/>
          <w:lang w:val="en-US"/>
        </w:rPr>
        <w:t xml:space="preserve">and 23% of those with another type of </w:t>
      </w:r>
      <w:r w:rsidRPr="00F02728">
        <w:rPr>
          <w:rFonts w:ascii="Trebuchet MS" w:hAnsi="Trebuchet MS"/>
          <w:sz w:val="20"/>
          <w:szCs w:val="20"/>
          <w:lang w:val="en-US"/>
        </w:rPr>
        <w:t>disability</w:t>
      </w:r>
      <w:r w:rsidR="766887E9" w:rsidRPr="00F02728">
        <w:rPr>
          <w:rFonts w:ascii="Trebuchet MS" w:hAnsi="Trebuchet MS"/>
          <w:sz w:val="20"/>
          <w:szCs w:val="20"/>
          <w:lang w:val="en-US"/>
        </w:rPr>
        <w:t>.</w:t>
      </w:r>
    </w:p>
    <w:p w14:paraId="5A39BBE3" w14:textId="77777777" w:rsidR="00AC580D" w:rsidRPr="004C01A7" w:rsidRDefault="00AC580D" w:rsidP="00AC580D">
      <w:pPr>
        <w:pStyle w:val="ListParagraph"/>
        <w:rPr>
          <w:rFonts w:ascii="Trebuchet MS" w:hAnsi="Trebuchet MS"/>
          <w:sz w:val="20"/>
          <w:szCs w:val="20"/>
          <w:lang w:val="en-US"/>
        </w:rPr>
      </w:pPr>
    </w:p>
    <w:p w14:paraId="4F3F86A2" w14:textId="42D2AC5F" w:rsidR="00AC580D" w:rsidRPr="00F02728" w:rsidRDefault="00AC580D" w:rsidP="758F1F63">
      <w:pPr>
        <w:pStyle w:val="ListParagraph"/>
        <w:numPr>
          <w:ilvl w:val="0"/>
          <w:numId w:val="3"/>
        </w:numPr>
        <w:rPr>
          <w:rFonts w:ascii="Trebuchet MS" w:hAnsi="Trebuchet MS"/>
          <w:sz w:val="20"/>
          <w:szCs w:val="20"/>
          <w:lang w:val="en-US"/>
        </w:rPr>
      </w:pPr>
      <w:r w:rsidRPr="00F02728">
        <w:rPr>
          <w:rFonts w:ascii="Trebuchet MS" w:hAnsi="Trebuchet MS"/>
          <w:sz w:val="20"/>
          <w:szCs w:val="20"/>
          <w:lang w:val="en-US"/>
        </w:rPr>
        <w:t>Only 26%</w:t>
      </w:r>
      <w:r w:rsidR="6953198F" w:rsidRPr="00F02728">
        <w:rPr>
          <w:rFonts w:ascii="Trebuchet MS" w:hAnsi="Trebuchet MS"/>
          <w:sz w:val="20"/>
          <w:szCs w:val="20"/>
          <w:lang w:val="en-US"/>
        </w:rPr>
        <w:t>report being</w:t>
      </w:r>
      <w:r w:rsidRPr="00F02728">
        <w:rPr>
          <w:rFonts w:ascii="Trebuchet MS" w:hAnsi="Trebuchet MS"/>
          <w:sz w:val="20"/>
          <w:szCs w:val="20"/>
          <w:lang w:val="en-US"/>
        </w:rPr>
        <w:t xml:space="preserve"> paid fairly for their experience</w:t>
      </w:r>
      <w:r w:rsidR="6B0CF2F9" w:rsidRPr="00F02728">
        <w:rPr>
          <w:rFonts w:ascii="Trebuchet MS" w:hAnsi="Trebuchet MS"/>
          <w:sz w:val="20"/>
          <w:szCs w:val="20"/>
          <w:lang w:val="en-US"/>
        </w:rPr>
        <w:t>. That number goes down to</w:t>
      </w:r>
      <w:r w:rsidRPr="00F02728">
        <w:rPr>
          <w:rFonts w:ascii="Trebuchet MS" w:hAnsi="Trebuchet MS"/>
          <w:sz w:val="20"/>
          <w:szCs w:val="20"/>
          <w:lang w:val="en-US"/>
        </w:rPr>
        <w:t xml:space="preserve"> 22% </w:t>
      </w:r>
      <w:r w:rsidR="082FFD7E" w:rsidRPr="00F02728">
        <w:rPr>
          <w:rFonts w:ascii="Trebuchet MS" w:hAnsi="Trebuchet MS"/>
          <w:sz w:val="20"/>
          <w:szCs w:val="20"/>
          <w:lang w:val="en-US"/>
        </w:rPr>
        <w:t xml:space="preserve">for </w:t>
      </w:r>
      <w:r w:rsidRPr="00F02728">
        <w:rPr>
          <w:rFonts w:ascii="Trebuchet MS" w:hAnsi="Trebuchet MS"/>
          <w:sz w:val="20"/>
          <w:szCs w:val="20"/>
          <w:lang w:val="en-US"/>
        </w:rPr>
        <w:t xml:space="preserve">those who identify as 2SLGBTQI+, 21% </w:t>
      </w:r>
      <w:r w:rsidR="4DCA499C" w:rsidRPr="00F02728">
        <w:rPr>
          <w:rFonts w:ascii="Trebuchet MS" w:hAnsi="Trebuchet MS"/>
          <w:sz w:val="20"/>
          <w:szCs w:val="20"/>
          <w:lang w:val="en-US"/>
        </w:rPr>
        <w:t xml:space="preserve">for </w:t>
      </w:r>
      <w:r w:rsidRPr="00F02728">
        <w:rPr>
          <w:rFonts w:ascii="Trebuchet MS" w:hAnsi="Trebuchet MS"/>
          <w:sz w:val="20"/>
          <w:szCs w:val="20"/>
          <w:lang w:val="en-US"/>
        </w:rPr>
        <w:t xml:space="preserve">racialized women, and 18% </w:t>
      </w:r>
      <w:r w:rsidR="592BFC6A" w:rsidRPr="00F02728">
        <w:rPr>
          <w:rFonts w:ascii="Trebuchet MS" w:hAnsi="Trebuchet MS"/>
          <w:sz w:val="20"/>
          <w:szCs w:val="20"/>
          <w:lang w:val="en-US"/>
        </w:rPr>
        <w:t>for</w:t>
      </w:r>
      <w:r w:rsidR="58F90B38" w:rsidRPr="00F02728">
        <w:rPr>
          <w:rFonts w:ascii="Trebuchet MS" w:hAnsi="Trebuchet MS"/>
          <w:sz w:val="20"/>
          <w:szCs w:val="20"/>
          <w:lang w:val="en-US"/>
        </w:rPr>
        <w:t xml:space="preserve"> </w:t>
      </w:r>
      <w:r w:rsidRPr="00F02728">
        <w:rPr>
          <w:rFonts w:ascii="Trebuchet MS" w:hAnsi="Trebuchet MS"/>
          <w:sz w:val="20"/>
          <w:szCs w:val="20"/>
          <w:lang w:val="en-US"/>
        </w:rPr>
        <w:t>newcomers and recent immigrants</w:t>
      </w:r>
      <w:r w:rsidR="060C99F8" w:rsidRPr="00F02728">
        <w:rPr>
          <w:rFonts w:ascii="Trebuchet MS" w:hAnsi="Trebuchet MS"/>
          <w:sz w:val="20"/>
          <w:szCs w:val="20"/>
          <w:lang w:val="en-US"/>
        </w:rPr>
        <w:t>.</w:t>
      </w:r>
    </w:p>
    <w:p w14:paraId="511913BF" w14:textId="4A1919D4" w:rsidR="00FB28B4" w:rsidRDefault="00FB28B4" w:rsidP="758F1F63">
      <w:pPr>
        <w:pStyle w:val="NormalWeb"/>
        <w:spacing w:before="0" w:beforeAutospacing="0" w:after="0" w:afterAutospacing="0" w:line="270" w:lineRule="atLeast"/>
        <w:rPr>
          <w:rFonts w:ascii="Trebuchet MS" w:hAnsi="Trebuchet MS"/>
          <w:color w:val="000000" w:themeColor="text1"/>
          <w:sz w:val="20"/>
          <w:szCs w:val="20"/>
        </w:rPr>
      </w:pPr>
      <w:r w:rsidRPr="758F1F63">
        <w:rPr>
          <w:rFonts w:ascii="Trebuchet MS" w:hAnsi="Trebuchet MS"/>
          <w:sz w:val="20"/>
          <w:szCs w:val="20"/>
          <w:lang w:val="en-US"/>
        </w:rPr>
        <w:lastRenderedPageBreak/>
        <w:t>As employment becomes scarcer</w:t>
      </w:r>
      <w:r w:rsidR="45D27FB5" w:rsidRPr="758F1F63">
        <w:rPr>
          <w:rFonts w:ascii="Trebuchet MS" w:hAnsi="Trebuchet MS"/>
          <w:sz w:val="20"/>
          <w:szCs w:val="20"/>
          <w:lang w:val="en-US"/>
        </w:rPr>
        <w:t xml:space="preserve"> for vulnerable workers</w:t>
      </w:r>
      <w:r w:rsidRPr="758F1F63">
        <w:rPr>
          <w:rFonts w:ascii="Trebuchet MS" w:hAnsi="Trebuchet MS"/>
          <w:sz w:val="20"/>
          <w:szCs w:val="20"/>
          <w:lang w:val="en-US"/>
        </w:rPr>
        <w:t xml:space="preserve"> in the pandemic, women will face increased </w:t>
      </w:r>
      <w:r w:rsidR="00871C16">
        <w:rPr>
          <w:rFonts w:ascii="Trebuchet MS" w:hAnsi="Trebuchet MS"/>
          <w:sz w:val="20"/>
          <w:szCs w:val="20"/>
          <w:lang w:val="en-US"/>
        </w:rPr>
        <w:t>financial</w:t>
      </w:r>
      <w:r w:rsidRPr="758F1F63">
        <w:rPr>
          <w:rFonts w:ascii="Trebuchet MS" w:hAnsi="Trebuchet MS"/>
          <w:sz w:val="20"/>
          <w:szCs w:val="20"/>
          <w:lang w:val="en-US"/>
        </w:rPr>
        <w:t xml:space="preserve"> instability. </w:t>
      </w:r>
      <w:r w:rsidRPr="758F1F63">
        <w:rPr>
          <w:rFonts w:ascii="Trebuchet MS" w:hAnsi="Trebuchet MS"/>
          <w:color w:val="000000" w:themeColor="text1"/>
          <w:sz w:val="20"/>
          <w:szCs w:val="20"/>
        </w:rPr>
        <w:t xml:space="preserve">Women </w:t>
      </w:r>
      <w:r w:rsidR="04BA733B" w:rsidRPr="758F1F63">
        <w:rPr>
          <w:rFonts w:ascii="Trebuchet MS" w:hAnsi="Trebuchet MS"/>
          <w:color w:val="000000" w:themeColor="text1"/>
          <w:sz w:val="20"/>
          <w:szCs w:val="20"/>
        </w:rPr>
        <w:t xml:space="preserve">are </w:t>
      </w:r>
      <w:r w:rsidR="3B8C11D7" w:rsidRPr="758F1F63">
        <w:rPr>
          <w:rFonts w:ascii="Trebuchet MS" w:hAnsi="Trebuchet MS"/>
          <w:color w:val="000000" w:themeColor="text1"/>
          <w:sz w:val="20"/>
          <w:szCs w:val="20"/>
        </w:rPr>
        <w:t>often</w:t>
      </w:r>
      <w:r w:rsidR="04BA733B" w:rsidRPr="758F1F63">
        <w:rPr>
          <w:rFonts w:ascii="Trebuchet MS" w:hAnsi="Trebuchet MS"/>
          <w:color w:val="000000" w:themeColor="text1"/>
          <w:sz w:val="20"/>
          <w:szCs w:val="20"/>
        </w:rPr>
        <w:t xml:space="preserve"> </w:t>
      </w:r>
      <w:r w:rsidRPr="758F1F63">
        <w:rPr>
          <w:rFonts w:ascii="Trebuchet MS" w:hAnsi="Trebuchet MS"/>
          <w:color w:val="000000" w:themeColor="text1"/>
          <w:sz w:val="20"/>
          <w:szCs w:val="20"/>
        </w:rPr>
        <w:t>in low-wage, precarious jobs. They’re most likely to lose work and have no savings to rely on</w:t>
      </w:r>
      <w:r w:rsidR="23B0FBDB" w:rsidRPr="758F1F63">
        <w:rPr>
          <w:rFonts w:ascii="Trebuchet MS" w:hAnsi="Trebuchet MS"/>
          <w:color w:val="000000" w:themeColor="text1"/>
          <w:sz w:val="20"/>
          <w:szCs w:val="20"/>
        </w:rPr>
        <w:t xml:space="preserve"> for themselves and their dependents</w:t>
      </w:r>
      <w:r w:rsidRPr="758F1F63">
        <w:rPr>
          <w:rFonts w:ascii="Trebuchet MS" w:hAnsi="Trebuchet MS"/>
          <w:color w:val="000000" w:themeColor="text1"/>
          <w:sz w:val="20"/>
          <w:szCs w:val="20"/>
        </w:rPr>
        <w:t>. Right now, steady services tailored to their needs are a must.</w:t>
      </w:r>
    </w:p>
    <w:p w14:paraId="03102B25" w14:textId="77777777" w:rsidR="00DB21C9" w:rsidRDefault="00DB21C9" w:rsidP="758F1F63">
      <w:pPr>
        <w:pStyle w:val="NormalWeb"/>
        <w:spacing w:before="0" w:beforeAutospacing="0" w:after="0" w:afterAutospacing="0" w:line="270" w:lineRule="atLeast"/>
        <w:rPr>
          <w:rFonts w:ascii="Trebuchet MS" w:hAnsi="Trebuchet MS"/>
          <w:color w:val="000000" w:themeColor="text1"/>
          <w:sz w:val="20"/>
          <w:szCs w:val="20"/>
        </w:rPr>
      </w:pPr>
    </w:p>
    <w:p w14:paraId="119ADBE1" w14:textId="77777777" w:rsidR="00DB21C9" w:rsidRDefault="00DB21C9" w:rsidP="00DB21C9">
      <w:pPr>
        <w:rPr>
          <w:rFonts w:ascii="Trebuchet MS" w:hAnsi="Trebuchet MS"/>
          <w:sz w:val="20"/>
          <w:szCs w:val="20"/>
          <w:lang w:val="en-US"/>
        </w:rPr>
      </w:pPr>
      <w:r w:rsidRPr="1B16DA12">
        <w:rPr>
          <w:rFonts w:ascii="Trebuchet MS" w:hAnsi="Trebuchet MS"/>
          <w:sz w:val="20"/>
          <w:szCs w:val="20"/>
          <w:lang w:val="en-US"/>
        </w:rPr>
        <w:t xml:space="preserve">In a recent joint statement, the Chief Commissioner of the Canadian Human Rights Commission and the Federal Pay Equity Commissioner expressed concern that the pandemic could “erase the gains that have been made towards gender equality in Canada”. </w:t>
      </w:r>
    </w:p>
    <w:p w14:paraId="41C8F396" w14:textId="77777777" w:rsidR="00AC580D" w:rsidRDefault="00AC580D" w:rsidP="00FB28B4">
      <w:pPr>
        <w:pStyle w:val="NormalWeb"/>
        <w:spacing w:before="0" w:beforeAutospacing="0" w:after="0" w:afterAutospacing="0" w:line="270" w:lineRule="atLeast"/>
        <w:rPr>
          <w:rFonts w:ascii="Trebuchet MS" w:hAnsi="Trebuchet MS"/>
          <w:color w:val="000000"/>
          <w:sz w:val="20"/>
          <w:szCs w:val="20"/>
        </w:rPr>
      </w:pPr>
    </w:p>
    <w:p w14:paraId="72020CF4" w14:textId="77BB5F41" w:rsidR="00AC580D" w:rsidRDefault="008D68A1" w:rsidP="6B6A2BAC">
      <w:pPr>
        <w:pStyle w:val="NormalWeb"/>
        <w:spacing w:before="0" w:beforeAutospacing="0" w:after="0" w:afterAutospacing="0" w:line="270" w:lineRule="atLeast"/>
        <w:rPr>
          <w:rFonts w:ascii="Trebuchet MS" w:hAnsi="Trebuchet MS"/>
          <w:color w:val="000000" w:themeColor="text1"/>
          <w:sz w:val="20"/>
          <w:szCs w:val="20"/>
        </w:rPr>
      </w:pPr>
      <w:r w:rsidRPr="6B6A2BAC">
        <w:rPr>
          <w:rFonts w:ascii="Trebuchet MS" w:hAnsi="Trebuchet MS" w:cs="FuturaPT-Demi"/>
          <w:sz w:val="20"/>
          <w:szCs w:val="20"/>
        </w:rPr>
        <w:t xml:space="preserve">The “Until all of Us” report is based on </w:t>
      </w:r>
      <w:r w:rsidRPr="6B6A2BAC">
        <w:rPr>
          <w:rFonts w:ascii="Trebuchet MS" w:hAnsi="Trebuchet MS"/>
          <w:sz w:val="20"/>
          <w:szCs w:val="20"/>
          <w:lang w:val="en-US"/>
        </w:rPr>
        <w:t xml:space="preserve">an opinion survey the Foundation commissioned in early 2020. </w:t>
      </w:r>
      <w:r w:rsidR="00AC580D" w:rsidRPr="6B6A2BAC">
        <w:rPr>
          <w:rFonts w:ascii="Trebuchet MS" w:hAnsi="Trebuchet MS"/>
          <w:color w:val="000000" w:themeColor="text1"/>
          <w:sz w:val="20"/>
          <w:szCs w:val="20"/>
        </w:rPr>
        <w:t xml:space="preserve">To view the full </w:t>
      </w:r>
      <w:r w:rsidR="00BD5140" w:rsidRPr="6B6A2BAC">
        <w:rPr>
          <w:rFonts w:ascii="Trebuchet MS" w:hAnsi="Trebuchet MS"/>
          <w:color w:val="000000" w:themeColor="text1"/>
          <w:sz w:val="20"/>
          <w:szCs w:val="20"/>
        </w:rPr>
        <w:t>report,</w:t>
      </w:r>
      <w:r w:rsidR="00AC580D" w:rsidRPr="6B6A2BAC">
        <w:rPr>
          <w:rFonts w:ascii="Trebuchet MS" w:hAnsi="Trebuchet MS"/>
          <w:color w:val="000000" w:themeColor="text1"/>
          <w:sz w:val="20"/>
          <w:szCs w:val="20"/>
        </w:rPr>
        <w:t xml:space="preserve"> visit </w:t>
      </w:r>
      <w:hyperlink r:id="rId9">
        <w:r w:rsidR="00AC580D" w:rsidRPr="6B6A2BAC">
          <w:rPr>
            <w:rStyle w:val="Hyperlink"/>
            <w:rFonts w:ascii="Trebuchet MS" w:hAnsi="Trebuchet MS"/>
            <w:color w:val="000000" w:themeColor="text1"/>
            <w:sz w:val="20"/>
            <w:szCs w:val="20"/>
          </w:rPr>
          <w:t>canadianwomen.org/until-all-of-us</w:t>
        </w:r>
      </w:hyperlink>
      <w:r w:rsidR="25B32140" w:rsidRPr="6B6A2BAC">
        <w:rPr>
          <w:rFonts w:ascii="Trebuchet MS" w:hAnsi="Trebuchet MS"/>
          <w:color w:val="000000" w:themeColor="text1"/>
          <w:sz w:val="20"/>
          <w:szCs w:val="20"/>
        </w:rPr>
        <w:t xml:space="preserve">. </w:t>
      </w:r>
    </w:p>
    <w:p w14:paraId="164E2DED" w14:textId="006ED216" w:rsidR="00B34BDF" w:rsidRDefault="00B34BDF" w:rsidP="6B6A2BAC">
      <w:pPr>
        <w:pStyle w:val="NormalWeb"/>
        <w:spacing w:before="0" w:beforeAutospacing="0" w:after="0" w:afterAutospacing="0" w:line="270" w:lineRule="atLeast"/>
        <w:rPr>
          <w:rFonts w:ascii="Trebuchet MS" w:hAnsi="Trebuchet MS"/>
          <w:color w:val="000000" w:themeColor="text1"/>
          <w:sz w:val="20"/>
          <w:szCs w:val="20"/>
        </w:rPr>
      </w:pPr>
    </w:p>
    <w:p w14:paraId="2C681DBB" w14:textId="59D7F450" w:rsidR="00B34BDF" w:rsidRDefault="25B32140" w:rsidP="6B6A2BAC">
      <w:pPr>
        <w:rPr>
          <w:rFonts w:ascii="Trebuchet MS" w:eastAsia="Trebuchet MS" w:hAnsi="Trebuchet MS" w:cs="Trebuchet MS"/>
          <w:b/>
          <w:bCs/>
          <w:sz w:val="20"/>
          <w:szCs w:val="20"/>
        </w:rPr>
      </w:pPr>
      <w:r w:rsidRPr="6B6A2BAC">
        <w:rPr>
          <w:rFonts w:ascii="Trebuchet MS" w:eastAsia="Trebuchet MS" w:hAnsi="Trebuchet MS" w:cs="Trebuchet MS"/>
          <w:b/>
          <w:bCs/>
          <w:sz w:val="20"/>
          <w:szCs w:val="20"/>
        </w:rPr>
        <w:t xml:space="preserve">WHO WAS </w:t>
      </w:r>
      <w:proofErr w:type="gramStart"/>
      <w:r w:rsidRPr="6B6A2BAC">
        <w:rPr>
          <w:rFonts w:ascii="Trebuchet MS" w:eastAsia="Trebuchet MS" w:hAnsi="Trebuchet MS" w:cs="Trebuchet MS"/>
          <w:b/>
          <w:bCs/>
          <w:sz w:val="20"/>
          <w:szCs w:val="20"/>
        </w:rPr>
        <w:t>SURVEYED</w:t>
      </w:r>
      <w:proofErr w:type="gramEnd"/>
    </w:p>
    <w:p w14:paraId="7D35CB33" w14:textId="630A3270" w:rsidR="00B34BDF" w:rsidRDefault="25B32140" w:rsidP="6B6A2BAC">
      <w:pPr>
        <w:spacing w:after="0" w:line="270" w:lineRule="atLeast"/>
      </w:pPr>
      <w:r w:rsidRPr="6B6A2BAC">
        <w:rPr>
          <w:rFonts w:ascii="Trebuchet MS" w:eastAsia="Trebuchet MS" w:hAnsi="Trebuchet MS" w:cs="Trebuchet MS"/>
          <w:sz w:val="20"/>
          <w:szCs w:val="20"/>
        </w:rPr>
        <w:t>An online survey was conducted by MARU/Matchbox among 1,332 people from different backgrounds and identities living all over Canada. The survey was extended to people over 18 years of age who are not retired, and who identify as female, trans, non-binary, or Two Spirit. The survey did not include those who identify as male. It was conducted in English and French between January 28 and February 11, 2020.</w:t>
      </w:r>
    </w:p>
    <w:p w14:paraId="282ED56A" w14:textId="35F9BFEF" w:rsidR="00B34BDF" w:rsidRDefault="00B34BDF" w:rsidP="6B6A2BAC">
      <w:pPr>
        <w:pStyle w:val="NormalWeb"/>
        <w:spacing w:before="0" w:beforeAutospacing="0" w:after="0" w:afterAutospacing="0" w:line="270" w:lineRule="atLeast"/>
        <w:rPr>
          <w:rFonts w:ascii="Trebuchet MS" w:hAnsi="Trebuchet MS"/>
          <w:color w:val="000000"/>
          <w:sz w:val="20"/>
          <w:szCs w:val="20"/>
        </w:rPr>
      </w:pPr>
    </w:p>
    <w:p w14:paraId="63B2404F" w14:textId="37658AC4" w:rsidR="009F4AFE" w:rsidRDefault="00F02728" w:rsidP="009F4AFE">
      <w:bookmarkStart w:id="2" w:name="_Hlk41639323"/>
      <w:r w:rsidRPr="0A52CF88">
        <w:rPr>
          <w:rFonts w:ascii="Trebuchet MS" w:eastAsia="Times New Roman" w:hAnsi="Trebuchet MS" w:cs="Times New Roman"/>
          <w:color w:val="000000" w:themeColor="text1"/>
          <w:sz w:val="20"/>
          <w:szCs w:val="20"/>
          <w:lang w:eastAsia="en-CA"/>
        </w:rPr>
        <w:t>*</w:t>
      </w:r>
      <w:r w:rsidR="009F4AFE">
        <w:t>Respondents who selected ‘other disability’ may have been referring to mental health-related disabilities, disabilities caused by brain trauma, neurodivergence etc. </w:t>
      </w:r>
    </w:p>
    <w:bookmarkEnd w:id="2"/>
    <w:p w14:paraId="7B185830" w14:textId="402F35CF" w:rsidR="6C3DF51F" w:rsidRDefault="6C3DF51F" w:rsidP="0A52CF88">
      <w:pPr>
        <w:jc w:val="center"/>
      </w:pPr>
      <w:r>
        <w:t>###</w:t>
      </w:r>
    </w:p>
    <w:p w14:paraId="440D1222" w14:textId="26B37CC0" w:rsidR="00AC580D" w:rsidRPr="00AC580D" w:rsidRDefault="00AC580D" w:rsidP="0A52CF88">
      <w:pPr>
        <w:shd w:val="clear" w:color="auto" w:fill="FEFEFE"/>
        <w:spacing w:before="100" w:beforeAutospacing="1" w:after="100" w:afterAutospacing="1" w:line="240" w:lineRule="auto"/>
        <w:rPr>
          <w:rFonts w:ascii="Trebuchet MS" w:eastAsia="Times New Roman" w:hAnsi="Trebuchet MS" w:cs="Times New Roman"/>
          <w:color w:val="000000"/>
          <w:sz w:val="20"/>
          <w:szCs w:val="20"/>
          <w:lang w:eastAsia="en-CA"/>
        </w:rPr>
      </w:pPr>
      <w:r w:rsidRPr="0A52CF88">
        <w:rPr>
          <w:rFonts w:ascii="Trebuchet MS" w:eastAsia="Times New Roman" w:hAnsi="Trebuchet MS" w:cs="Times New Roman"/>
          <w:b/>
          <w:bCs/>
          <w:color w:val="000000" w:themeColor="text1"/>
          <w:sz w:val="20"/>
          <w:szCs w:val="20"/>
          <w:lang w:eastAsia="en-CA"/>
        </w:rPr>
        <w:t>FOR INTERVIEWS WITH THE CANADIAN WOMEN’S FOUNDATION STAFF OR FOR MORE INFORMATION CONTACT:</w:t>
      </w:r>
      <w:r>
        <w:br/>
      </w:r>
      <w:r w:rsidR="0579877C" w:rsidRPr="0A52CF88">
        <w:rPr>
          <w:rFonts w:ascii="Trebuchet MS" w:eastAsia="Times New Roman" w:hAnsi="Trebuchet MS" w:cs="Times New Roman"/>
          <w:color w:val="000000" w:themeColor="text1"/>
          <w:sz w:val="20"/>
          <w:szCs w:val="20"/>
          <w:lang w:eastAsia="en-CA"/>
        </w:rPr>
        <w:t>Kate Hawkins</w:t>
      </w:r>
      <w:r w:rsidRPr="0A52CF88">
        <w:rPr>
          <w:rFonts w:ascii="Trebuchet MS" w:eastAsia="Times New Roman" w:hAnsi="Trebuchet MS" w:cs="Times New Roman"/>
          <w:color w:val="000000" w:themeColor="text1"/>
          <w:sz w:val="20"/>
          <w:szCs w:val="20"/>
          <w:lang w:eastAsia="en-CA"/>
        </w:rPr>
        <w:t>, Manager of PR and Online Engagement, Canadian Women’s Foundation</w:t>
      </w:r>
      <w:r>
        <w:br/>
      </w:r>
      <w:hyperlink r:id="rId10">
        <w:r w:rsidRPr="0A52CF88">
          <w:rPr>
            <w:rFonts w:ascii="Trebuchet MS" w:eastAsia="Times New Roman" w:hAnsi="Trebuchet MS" w:cs="Times New Roman"/>
            <w:color w:val="0000FF"/>
            <w:sz w:val="20"/>
            <w:szCs w:val="20"/>
            <w:u w:val="single"/>
            <w:lang w:eastAsia="en-CA"/>
          </w:rPr>
          <w:t>media@canadianwomen.org</w:t>
        </w:r>
      </w:hyperlink>
      <w:r w:rsidR="448AFB43" w:rsidRPr="0A52CF88">
        <w:rPr>
          <w:rFonts w:ascii="Trebuchet MS" w:eastAsia="Times New Roman" w:hAnsi="Trebuchet MS" w:cs="Times New Roman"/>
          <w:color w:val="000000" w:themeColor="text1"/>
          <w:sz w:val="20"/>
          <w:szCs w:val="20"/>
          <w:lang w:eastAsia="en-CA"/>
        </w:rPr>
        <w:t>,</w:t>
      </w:r>
      <w:r w:rsidRPr="0A52CF88">
        <w:rPr>
          <w:rFonts w:ascii="Trebuchet MS" w:eastAsia="Times New Roman" w:hAnsi="Trebuchet MS" w:cs="Times New Roman"/>
          <w:color w:val="000000" w:themeColor="text1"/>
          <w:sz w:val="20"/>
          <w:szCs w:val="20"/>
          <w:lang w:eastAsia="en-CA"/>
        </w:rPr>
        <w:t> 416-365-1444 ext. 240</w:t>
      </w:r>
    </w:p>
    <w:p w14:paraId="70F788C0" w14:textId="37256E5B" w:rsidR="0A52CF88" w:rsidRDefault="0A52CF88" w:rsidP="0A52CF88">
      <w:pPr>
        <w:shd w:val="clear" w:color="auto" w:fill="FEFEFE"/>
        <w:spacing w:beforeAutospacing="1" w:afterAutospacing="1" w:line="240" w:lineRule="auto"/>
        <w:rPr>
          <w:rFonts w:ascii="Trebuchet MS" w:eastAsia="Times New Roman" w:hAnsi="Trebuchet MS" w:cs="Times New Roman"/>
          <w:color w:val="000000" w:themeColor="text1"/>
          <w:sz w:val="20"/>
          <w:szCs w:val="20"/>
          <w:lang w:eastAsia="en-CA"/>
        </w:rPr>
      </w:pPr>
    </w:p>
    <w:p w14:paraId="09ECAEE4" w14:textId="77777777" w:rsidR="00AC580D" w:rsidRPr="00AC580D" w:rsidRDefault="00AC580D" w:rsidP="6B6A2BAC">
      <w:pPr>
        <w:shd w:val="clear" w:color="auto" w:fill="FEFEFE"/>
        <w:spacing w:before="100" w:beforeAutospacing="1" w:after="100" w:afterAutospacing="1" w:line="240" w:lineRule="auto"/>
        <w:rPr>
          <w:rFonts w:ascii="Trebuchet MS" w:eastAsia="Times New Roman" w:hAnsi="Trebuchet MS" w:cs="Times New Roman"/>
          <w:color w:val="000000"/>
          <w:sz w:val="20"/>
          <w:szCs w:val="20"/>
          <w:lang w:eastAsia="en-CA"/>
        </w:rPr>
      </w:pPr>
      <w:r w:rsidRPr="6B6A2BAC">
        <w:rPr>
          <w:rFonts w:ascii="Trebuchet MS" w:eastAsia="Times New Roman" w:hAnsi="Trebuchet MS" w:cs="Times New Roman"/>
          <w:b/>
          <w:bCs/>
          <w:color w:val="000000" w:themeColor="text1"/>
          <w:sz w:val="20"/>
          <w:szCs w:val="20"/>
          <w:lang w:eastAsia="en-CA"/>
        </w:rPr>
        <w:t>ABOUT THE CANADIAN WOMEN’S FOUNDATION</w:t>
      </w:r>
      <w:r>
        <w:br/>
      </w:r>
      <w:r w:rsidRPr="6B6A2BAC">
        <w:rPr>
          <w:rFonts w:ascii="Trebuchet MS" w:eastAsia="Times New Roman" w:hAnsi="Trebuchet MS" w:cs="Times New Roman"/>
          <w:color w:val="000000" w:themeColor="text1"/>
          <w:sz w:val="20"/>
          <w:szCs w:val="20"/>
          <w:lang w:eastAsia="en-CA"/>
        </w:rPr>
        <w:t>The Canadian Women’s Foundation is a national leader in the movement for gender equality in Canada. Through funding, research, advocacy, and knowledge sharing, the Foundation works to achieve systemic change that includes all women. By supporting community programs, the Foundation empowers women and girls to move themselves out of violence, out of poverty, and into confidence and leadership.</w:t>
      </w:r>
    </w:p>
    <w:p w14:paraId="788D5BCE" w14:textId="6C449617" w:rsidR="6B6A2BAC" w:rsidRDefault="6B6A2BAC" w:rsidP="6B6A2BAC">
      <w:pPr>
        <w:shd w:val="clear" w:color="auto" w:fill="FEFEFE"/>
        <w:spacing w:beforeAutospacing="1" w:afterAutospacing="1" w:line="240" w:lineRule="auto"/>
        <w:rPr>
          <w:rFonts w:ascii="Trebuchet MS" w:eastAsia="Times New Roman" w:hAnsi="Trebuchet MS" w:cs="Times New Roman"/>
          <w:color w:val="000000" w:themeColor="text1"/>
          <w:sz w:val="20"/>
          <w:szCs w:val="20"/>
          <w:lang w:eastAsia="en-CA"/>
        </w:rPr>
      </w:pPr>
    </w:p>
    <w:p w14:paraId="73DAD36F" w14:textId="77777777" w:rsidR="00AC580D" w:rsidRPr="00AC580D" w:rsidRDefault="00AC580D" w:rsidP="6B6A2BAC">
      <w:pPr>
        <w:shd w:val="clear" w:color="auto" w:fill="FEFEFE"/>
        <w:spacing w:before="100" w:beforeAutospacing="1" w:after="100" w:afterAutospacing="1" w:line="240" w:lineRule="auto"/>
        <w:rPr>
          <w:rFonts w:ascii="Trebuchet MS" w:eastAsia="Times New Roman" w:hAnsi="Trebuchet MS" w:cs="Times New Roman"/>
          <w:color w:val="000000"/>
          <w:sz w:val="20"/>
          <w:szCs w:val="20"/>
          <w:lang w:eastAsia="en-CA"/>
        </w:rPr>
      </w:pPr>
      <w:r w:rsidRPr="6B6A2BAC">
        <w:rPr>
          <w:rFonts w:ascii="Trebuchet MS" w:eastAsia="Times New Roman" w:hAnsi="Trebuchet MS" w:cs="Times New Roman"/>
          <w:color w:val="000000" w:themeColor="text1"/>
          <w:sz w:val="20"/>
          <w:szCs w:val="20"/>
          <w:lang w:eastAsia="en-CA"/>
        </w:rPr>
        <w:t xml:space="preserve">Launched in 1991 to address a critical need for philanthropy focused on women, the Canadian Women’s Foundation is one of the largest women’s foundations in the world. With the support of donors, the Foundation has raised more than $100 million and funded over 1,900 programs across the country. These programs focus on addressing the root causes of the most critical </w:t>
      </w:r>
      <w:proofErr w:type="gramStart"/>
      <w:r w:rsidRPr="6B6A2BAC">
        <w:rPr>
          <w:rFonts w:ascii="Trebuchet MS" w:eastAsia="Times New Roman" w:hAnsi="Trebuchet MS" w:cs="Times New Roman"/>
          <w:color w:val="000000" w:themeColor="text1"/>
          <w:sz w:val="20"/>
          <w:szCs w:val="20"/>
          <w:lang w:eastAsia="en-CA"/>
        </w:rPr>
        <w:t>issues, and</w:t>
      </w:r>
      <w:proofErr w:type="gramEnd"/>
      <w:r w:rsidRPr="6B6A2BAC">
        <w:rPr>
          <w:rFonts w:ascii="Trebuchet MS" w:eastAsia="Times New Roman" w:hAnsi="Trebuchet MS" w:cs="Times New Roman"/>
          <w:color w:val="000000" w:themeColor="text1"/>
          <w:sz w:val="20"/>
          <w:szCs w:val="20"/>
          <w:lang w:eastAsia="en-CA"/>
        </w:rPr>
        <w:t xml:space="preserve"> helping women and girls who face the greatest barriers.</w:t>
      </w:r>
    </w:p>
    <w:p w14:paraId="20894E76" w14:textId="20378EB1" w:rsidR="6B6A2BAC" w:rsidRDefault="6B6A2BAC" w:rsidP="6B6A2BAC">
      <w:pPr>
        <w:shd w:val="clear" w:color="auto" w:fill="FEFEFE"/>
        <w:spacing w:beforeAutospacing="1" w:afterAutospacing="1" w:line="240" w:lineRule="auto"/>
        <w:rPr>
          <w:rFonts w:ascii="Trebuchet MS" w:eastAsia="Times New Roman" w:hAnsi="Trebuchet MS" w:cs="Times New Roman"/>
          <w:color w:val="000000" w:themeColor="text1"/>
          <w:sz w:val="20"/>
          <w:szCs w:val="20"/>
          <w:lang w:eastAsia="en-CA"/>
        </w:rPr>
      </w:pPr>
    </w:p>
    <w:p w14:paraId="5FCB2B6F" w14:textId="26795637" w:rsidR="000958D8" w:rsidRPr="00AC580D" w:rsidRDefault="00AC580D" w:rsidP="6B6A2BAC">
      <w:pPr>
        <w:shd w:val="clear" w:color="auto" w:fill="FEFEFE"/>
        <w:spacing w:before="100" w:beforeAutospacing="1" w:after="100" w:afterAutospacing="1" w:line="240" w:lineRule="auto"/>
        <w:rPr>
          <w:rFonts w:ascii="Trebuchet MS" w:eastAsia="Times New Roman" w:hAnsi="Trebuchet MS" w:cs="Times New Roman"/>
          <w:color w:val="000000"/>
          <w:sz w:val="20"/>
          <w:szCs w:val="20"/>
          <w:lang w:eastAsia="en-CA"/>
        </w:rPr>
      </w:pPr>
      <w:r w:rsidRPr="6B6A2BAC">
        <w:rPr>
          <w:rFonts w:ascii="Trebuchet MS" w:eastAsia="Times New Roman" w:hAnsi="Trebuchet MS" w:cs="Times New Roman"/>
          <w:color w:val="000000" w:themeColor="text1"/>
          <w:sz w:val="20"/>
          <w:szCs w:val="20"/>
          <w:lang w:eastAsia="en-CA"/>
        </w:rPr>
        <w:lastRenderedPageBreak/>
        <w:t>The Canadian Women’s Foundation aims to be inclusive of diverse people across gender and sexuality spectrums. We focus our efforts on supporting those who face the most barriers and have least access to relevant services. This includes people who identify as women, girls, trans, genderqueer, non-binary, and 2SLGBTQI+.</w:t>
      </w:r>
    </w:p>
    <w:p w14:paraId="0AAD9B8A" w14:textId="4093DF8A" w:rsidR="6B6A2BAC" w:rsidRDefault="6B6A2BAC" w:rsidP="6B6A2BAC">
      <w:pPr>
        <w:shd w:val="clear" w:color="auto" w:fill="FEFEFE"/>
        <w:spacing w:beforeAutospacing="1" w:afterAutospacing="1" w:line="240" w:lineRule="auto"/>
        <w:rPr>
          <w:rFonts w:ascii="Trebuchet MS" w:eastAsia="Times New Roman" w:hAnsi="Trebuchet MS" w:cs="Times New Roman"/>
          <w:color w:val="000000" w:themeColor="text1"/>
          <w:sz w:val="20"/>
          <w:szCs w:val="20"/>
          <w:lang w:eastAsia="en-CA"/>
        </w:rPr>
      </w:pPr>
    </w:p>
    <w:p w14:paraId="34C6E8FC" w14:textId="77777777" w:rsidR="00FC7518" w:rsidRDefault="00FC7518" w:rsidP="758F1F63">
      <w:pPr>
        <w:rPr>
          <w:rFonts w:ascii="Trebuchet MS" w:hAnsi="Trebuchet MS"/>
          <w:sz w:val="20"/>
          <w:szCs w:val="20"/>
          <w:lang w:val="en-US"/>
        </w:rPr>
      </w:pPr>
      <w:r w:rsidRPr="758F1F63">
        <w:rPr>
          <w:rFonts w:ascii="Trebuchet MS" w:hAnsi="Trebuchet MS"/>
          <w:sz w:val="20"/>
          <w:szCs w:val="20"/>
          <w:lang w:val="en-US"/>
        </w:rPr>
        <w:t xml:space="preserve">In response to the pandemic, the Canadian Women’s Foundation launched the Tireless Together Fund: a national emergency fund to provide critical support to women and girls through the COVID-19 crisis. It will help vital services to reach women and girls now and continue to support them in the coming months.  </w:t>
      </w:r>
    </w:p>
    <w:p w14:paraId="3ACEB322" w14:textId="126DEF4E" w:rsidR="00FC7518" w:rsidRDefault="00FC7518" w:rsidP="758F1F63">
      <w:pPr>
        <w:rPr>
          <w:rFonts w:ascii="Trebuchet MS" w:hAnsi="Trebuchet MS"/>
          <w:sz w:val="20"/>
          <w:szCs w:val="20"/>
          <w:lang w:val="en-US"/>
        </w:rPr>
      </w:pPr>
      <w:r w:rsidRPr="758F1F63">
        <w:rPr>
          <w:rFonts w:ascii="Trebuchet MS" w:hAnsi="Trebuchet MS"/>
          <w:sz w:val="20"/>
          <w:szCs w:val="20"/>
          <w:lang w:val="en-US"/>
        </w:rPr>
        <w:t>Those who wish to contribute can do so online at canadianwomen.org/covid-19. Funds raised are flexible, designed to be used by service providers in every province and territory to meet greatest needs, and ensure programs at risk of closure and interruption can continue.</w:t>
      </w:r>
    </w:p>
    <w:p w14:paraId="0D3D9682" w14:textId="77777777" w:rsidR="00AC580D" w:rsidRPr="00AC580D" w:rsidRDefault="00AC580D" w:rsidP="758F1F63">
      <w:pPr>
        <w:shd w:val="clear" w:color="auto" w:fill="FEFEFE"/>
        <w:spacing w:before="100" w:beforeAutospacing="1" w:after="100" w:afterAutospacing="1" w:line="240" w:lineRule="auto"/>
        <w:rPr>
          <w:rFonts w:ascii="Trebuchet MS" w:eastAsia="Times New Roman" w:hAnsi="Trebuchet MS" w:cs="Times New Roman"/>
          <w:color w:val="000000"/>
          <w:sz w:val="20"/>
          <w:szCs w:val="20"/>
          <w:lang w:eastAsia="en-CA"/>
        </w:rPr>
      </w:pPr>
      <w:r w:rsidRPr="758F1F63">
        <w:rPr>
          <w:rFonts w:ascii="Trebuchet MS" w:eastAsia="Times New Roman" w:hAnsi="Trebuchet MS" w:cs="Times New Roman"/>
          <w:color w:val="000000" w:themeColor="text1"/>
          <w:sz w:val="20"/>
          <w:szCs w:val="20"/>
          <w:lang w:eastAsia="en-CA"/>
        </w:rPr>
        <w:t>To learn more, visit </w:t>
      </w:r>
      <w:hyperlink r:id="rId11">
        <w:r w:rsidRPr="758F1F63">
          <w:rPr>
            <w:rFonts w:ascii="Trebuchet MS" w:eastAsia="Times New Roman" w:hAnsi="Trebuchet MS" w:cs="Times New Roman"/>
            <w:color w:val="0000FF"/>
            <w:sz w:val="20"/>
            <w:szCs w:val="20"/>
            <w:u w:val="single"/>
            <w:lang w:eastAsia="en-CA"/>
          </w:rPr>
          <w:t>canadianwomen.org</w:t>
        </w:r>
      </w:hyperlink>
      <w:r w:rsidRPr="758F1F63">
        <w:rPr>
          <w:rFonts w:ascii="Trebuchet MS" w:eastAsia="Times New Roman" w:hAnsi="Trebuchet MS" w:cs="Times New Roman"/>
          <w:color w:val="000000" w:themeColor="text1"/>
          <w:sz w:val="20"/>
          <w:szCs w:val="20"/>
          <w:lang w:eastAsia="en-CA"/>
        </w:rPr>
        <w:t>, sign up for the </w:t>
      </w:r>
      <w:hyperlink r:id="rId12">
        <w:r w:rsidRPr="758F1F63">
          <w:rPr>
            <w:rFonts w:ascii="Trebuchet MS" w:eastAsia="Times New Roman" w:hAnsi="Trebuchet MS" w:cs="Times New Roman"/>
            <w:color w:val="0000FF"/>
            <w:sz w:val="20"/>
            <w:szCs w:val="20"/>
            <w:u w:val="single"/>
            <w:lang w:eastAsia="en-CA"/>
          </w:rPr>
          <w:t>e-newsletter</w:t>
        </w:r>
      </w:hyperlink>
      <w:r w:rsidRPr="758F1F63">
        <w:rPr>
          <w:rFonts w:ascii="Trebuchet MS" w:eastAsia="Times New Roman" w:hAnsi="Trebuchet MS" w:cs="Times New Roman"/>
          <w:color w:val="000000" w:themeColor="text1"/>
          <w:sz w:val="20"/>
          <w:szCs w:val="20"/>
          <w:lang w:eastAsia="en-CA"/>
        </w:rPr>
        <w:t>, and read the </w:t>
      </w:r>
      <w:hyperlink r:id="rId13">
        <w:r w:rsidRPr="758F1F63">
          <w:rPr>
            <w:rFonts w:ascii="Trebuchet MS" w:eastAsia="Times New Roman" w:hAnsi="Trebuchet MS" w:cs="Times New Roman"/>
            <w:color w:val="0000FF"/>
            <w:sz w:val="20"/>
            <w:szCs w:val="20"/>
            <w:u w:val="single"/>
            <w:lang w:eastAsia="en-CA"/>
          </w:rPr>
          <w:t>blog</w:t>
        </w:r>
      </w:hyperlink>
      <w:r w:rsidRPr="758F1F63">
        <w:rPr>
          <w:rFonts w:ascii="Trebuchet MS" w:eastAsia="Times New Roman" w:hAnsi="Trebuchet MS" w:cs="Times New Roman"/>
          <w:color w:val="000000" w:themeColor="text1"/>
          <w:sz w:val="20"/>
          <w:szCs w:val="20"/>
          <w:lang w:eastAsia="en-CA"/>
        </w:rPr>
        <w:t>. Follow the Foundation on </w:t>
      </w:r>
      <w:hyperlink r:id="rId14">
        <w:r w:rsidRPr="758F1F63">
          <w:rPr>
            <w:rFonts w:ascii="Trebuchet MS" w:eastAsia="Times New Roman" w:hAnsi="Trebuchet MS" w:cs="Times New Roman"/>
            <w:color w:val="0000FF"/>
            <w:sz w:val="20"/>
            <w:szCs w:val="20"/>
            <w:u w:val="single"/>
            <w:lang w:eastAsia="en-CA"/>
          </w:rPr>
          <w:t>Facebook</w:t>
        </w:r>
      </w:hyperlink>
      <w:r w:rsidRPr="758F1F63">
        <w:rPr>
          <w:rFonts w:ascii="Trebuchet MS" w:eastAsia="Times New Roman" w:hAnsi="Trebuchet MS" w:cs="Times New Roman"/>
          <w:color w:val="000000" w:themeColor="text1"/>
          <w:sz w:val="20"/>
          <w:szCs w:val="20"/>
          <w:lang w:eastAsia="en-CA"/>
        </w:rPr>
        <w:t>, </w:t>
      </w:r>
      <w:hyperlink r:id="rId15">
        <w:r w:rsidRPr="758F1F63">
          <w:rPr>
            <w:rFonts w:ascii="Trebuchet MS" w:eastAsia="Times New Roman" w:hAnsi="Trebuchet MS" w:cs="Times New Roman"/>
            <w:color w:val="0000FF"/>
            <w:sz w:val="20"/>
            <w:szCs w:val="20"/>
            <w:u w:val="single"/>
            <w:lang w:eastAsia="en-CA"/>
          </w:rPr>
          <w:t>Instagram</w:t>
        </w:r>
      </w:hyperlink>
      <w:r w:rsidRPr="758F1F63">
        <w:rPr>
          <w:rFonts w:ascii="Trebuchet MS" w:eastAsia="Times New Roman" w:hAnsi="Trebuchet MS" w:cs="Times New Roman"/>
          <w:color w:val="000000" w:themeColor="text1"/>
          <w:sz w:val="20"/>
          <w:szCs w:val="20"/>
          <w:lang w:eastAsia="en-CA"/>
        </w:rPr>
        <w:t>, </w:t>
      </w:r>
      <w:hyperlink r:id="rId16">
        <w:r w:rsidRPr="758F1F63">
          <w:rPr>
            <w:rFonts w:ascii="Trebuchet MS" w:eastAsia="Times New Roman" w:hAnsi="Trebuchet MS" w:cs="Times New Roman"/>
            <w:color w:val="0000FF"/>
            <w:sz w:val="20"/>
            <w:szCs w:val="20"/>
            <w:u w:val="single"/>
            <w:lang w:eastAsia="en-CA"/>
          </w:rPr>
          <w:t>Twitter</w:t>
        </w:r>
      </w:hyperlink>
      <w:r w:rsidRPr="758F1F63">
        <w:rPr>
          <w:rFonts w:ascii="Trebuchet MS" w:eastAsia="Times New Roman" w:hAnsi="Trebuchet MS" w:cs="Times New Roman"/>
          <w:color w:val="000000" w:themeColor="text1"/>
          <w:sz w:val="20"/>
          <w:szCs w:val="20"/>
          <w:lang w:eastAsia="en-CA"/>
        </w:rPr>
        <w:t> or </w:t>
      </w:r>
      <w:hyperlink r:id="rId17">
        <w:r w:rsidRPr="758F1F63">
          <w:rPr>
            <w:rFonts w:ascii="Trebuchet MS" w:eastAsia="Times New Roman" w:hAnsi="Trebuchet MS" w:cs="Times New Roman"/>
            <w:color w:val="0000FF"/>
            <w:sz w:val="20"/>
            <w:szCs w:val="20"/>
            <w:u w:val="single"/>
            <w:lang w:eastAsia="en-CA"/>
          </w:rPr>
          <w:t>LinkedIn</w:t>
        </w:r>
      </w:hyperlink>
      <w:r w:rsidRPr="758F1F63">
        <w:rPr>
          <w:rFonts w:ascii="Trebuchet MS" w:eastAsia="Times New Roman" w:hAnsi="Trebuchet MS" w:cs="Times New Roman"/>
          <w:color w:val="000000" w:themeColor="text1"/>
          <w:sz w:val="20"/>
          <w:szCs w:val="20"/>
          <w:lang w:eastAsia="en-CA"/>
        </w:rPr>
        <w:t>.</w:t>
      </w:r>
    </w:p>
    <w:p w14:paraId="67CCCB30" w14:textId="77777777" w:rsidR="00AC580D" w:rsidRPr="00AC580D" w:rsidRDefault="00AC580D" w:rsidP="00AC580D">
      <w:pPr>
        <w:shd w:val="clear" w:color="auto" w:fill="FEFEFE"/>
        <w:spacing w:before="100" w:beforeAutospacing="1" w:after="100" w:afterAutospacing="1" w:line="240" w:lineRule="auto"/>
        <w:rPr>
          <w:rFonts w:ascii="Trebuchet MS" w:eastAsia="Times New Roman" w:hAnsi="Trebuchet MS" w:cs="Times New Roman"/>
          <w:color w:val="000000"/>
          <w:sz w:val="20"/>
          <w:szCs w:val="20"/>
          <w:lang w:eastAsia="en-CA"/>
        </w:rPr>
      </w:pPr>
      <w:r w:rsidRPr="00AC580D">
        <w:rPr>
          <w:rFonts w:ascii="Trebuchet MS" w:eastAsia="Times New Roman" w:hAnsi="Trebuchet MS" w:cs="Times New Roman"/>
          <w:i/>
          <w:iCs/>
          <w:color w:val="000000"/>
          <w:sz w:val="20"/>
          <w:szCs w:val="20"/>
          <w:lang w:eastAsia="en-CA"/>
        </w:rPr>
        <w:t>Editor’s Note: When referring to the Canadian Women’s Foundation, please use the full name. Please do not abbreviate or use acronyms.</w:t>
      </w:r>
    </w:p>
    <w:p w14:paraId="60061E4C" w14:textId="77777777" w:rsidR="00AC580D" w:rsidRPr="00AC580D" w:rsidRDefault="00AC580D" w:rsidP="00AC580D">
      <w:pPr>
        <w:jc w:val="center"/>
        <w:rPr>
          <w:rFonts w:ascii="Trebuchet MS" w:hAnsi="Trebuchet MS"/>
          <w:b/>
          <w:sz w:val="20"/>
          <w:szCs w:val="20"/>
          <w:lang w:val="en-US"/>
        </w:rPr>
      </w:pPr>
    </w:p>
    <w:p w14:paraId="44EAFD9C" w14:textId="77777777" w:rsidR="00AC580D" w:rsidRPr="00AC580D" w:rsidRDefault="00AC580D" w:rsidP="005632E6">
      <w:pPr>
        <w:rPr>
          <w:rFonts w:ascii="Trebuchet MS" w:hAnsi="Trebuchet MS"/>
          <w:sz w:val="20"/>
          <w:szCs w:val="20"/>
          <w:lang w:val="en-US"/>
        </w:rPr>
      </w:pPr>
    </w:p>
    <w:p w14:paraId="4B94D5A5" w14:textId="77777777" w:rsidR="00B4146B" w:rsidRPr="00AC580D" w:rsidRDefault="00B4146B" w:rsidP="00B4146B">
      <w:pPr>
        <w:rPr>
          <w:rFonts w:ascii="Trebuchet MS" w:hAnsi="Trebuchet MS"/>
          <w:sz w:val="20"/>
          <w:szCs w:val="20"/>
          <w:lang w:val="en-US"/>
        </w:rPr>
      </w:pPr>
    </w:p>
    <w:sectPr w:rsidR="00B4146B" w:rsidRPr="00AC580D">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90F7CEF" w16cex:dateUtc="2020-05-05T14:3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FuturaPT-Dem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B4889"/>
    <w:multiLevelType w:val="hybridMultilevel"/>
    <w:tmpl w:val="C90A0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6C535F4"/>
    <w:multiLevelType w:val="hybridMultilevel"/>
    <w:tmpl w:val="5A6E9D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58922D2E"/>
    <w:multiLevelType w:val="hybridMultilevel"/>
    <w:tmpl w:val="ED14D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AE9624C"/>
    <w:multiLevelType w:val="hybridMultilevel"/>
    <w:tmpl w:val="829287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79312B12"/>
    <w:multiLevelType w:val="hybridMultilevel"/>
    <w:tmpl w:val="250EEE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E9D"/>
    <w:rsid w:val="000958D8"/>
    <w:rsid w:val="001A4DD6"/>
    <w:rsid w:val="002A48D6"/>
    <w:rsid w:val="00346960"/>
    <w:rsid w:val="0052271A"/>
    <w:rsid w:val="005632E6"/>
    <w:rsid w:val="005B632B"/>
    <w:rsid w:val="00605F92"/>
    <w:rsid w:val="006A5C16"/>
    <w:rsid w:val="00736DE4"/>
    <w:rsid w:val="0077389B"/>
    <w:rsid w:val="00856BEE"/>
    <w:rsid w:val="00871C16"/>
    <w:rsid w:val="008D68A1"/>
    <w:rsid w:val="008F3E9D"/>
    <w:rsid w:val="009F4AFE"/>
    <w:rsid w:val="00A03961"/>
    <w:rsid w:val="00A252ED"/>
    <w:rsid w:val="00ABA64D"/>
    <w:rsid w:val="00AC580D"/>
    <w:rsid w:val="00B34BDF"/>
    <w:rsid w:val="00B4146B"/>
    <w:rsid w:val="00BD5140"/>
    <w:rsid w:val="00C7414F"/>
    <w:rsid w:val="00CBC8FB"/>
    <w:rsid w:val="00DB21C9"/>
    <w:rsid w:val="00F02728"/>
    <w:rsid w:val="00F4764A"/>
    <w:rsid w:val="00F8776D"/>
    <w:rsid w:val="00FB28B4"/>
    <w:rsid w:val="00FC7518"/>
    <w:rsid w:val="01A59898"/>
    <w:rsid w:val="02F2205C"/>
    <w:rsid w:val="03831AAC"/>
    <w:rsid w:val="03A15E94"/>
    <w:rsid w:val="04BA733B"/>
    <w:rsid w:val="0579877C"/>
    <w:rsid w:val="060C99F8"/>
    <w:rsid w:val="07CB718E"/>
    <w:rsid w:val="07D53258"/>
    <w:rsid w:val="07FA27B6"/>
    <w:rsid w:val="082FFD7E"/>
    <w:rsid w:val="08F3B07A"/>
    <w:rsid w:val="08F5ADED"/>
    <w:rsid w:val="0936FC15"/>
    <w:rsid w:val="0A0186F5"/>
    <w:rsid w:val="0A52CF88"/>
    <w:rsid w:val="0B65C6C0"/>
    <w:rsid w:val="0BA23DBC"/>
    <w:rsid w:val="0C2B61FD"/>
    <w:rsid w:val="0D2529B9"/>
    <w:rsid w:val="0E2A26BB"/>
    <w:rsid w:val="0F1CBABE"/>
    <w:rsid w:val="10CF20B2"/>
    <w:rsid w:val="11A25064"/>
    <w:rsid w:val="11DA8376"/>
    <w:rsid w:val="121A0D82"/>
    <w:rsid w:val="128AE114"/>
    <w:rsid w:val="144C40DB"/>
    <w:rsid w:val="146F8499"/>
    <w:rsid w:val="162DD94C"/>
    <w:rsid w:val="163B530B"/>
    <w:rsid w:val="16E4CDA3"/>
    <w:rsid w:val="1A817C51"/>
    <w:rsid w:val="1B16DA12"/>
    <w:rsid w:val="1D250E1D"/>
    <w:rsid w:val="1D688C73"/>
    <w:rsid w:val="1F4E85B8"/>
    <w:rsid w:val="203D4FF6"/>
    <w:rsid w:val="20A1886A"/>
    <w:rsid w:val="217772EF"/>
    <w:rsid w:val="229A5105"/>
    <w:rsid w:val="22BD8D12"/>
    <w:rsid w:val="23B0FBDB"/>
    <w:rsid w:val="23EDCA4A"/>
    <w:rsid w:val="253BB906"/>
    <w:rsid w:val="25B32140"/>
    <w:rsid w:val="26637DAD"/>
    <w:rsid w:val="26BBC17A"/>
    <w:rsid w:val="27991227"/>
    <w:rsid w:val="27C5A689"/>
    <w:rsid w:val="28ABD8DF"/>
    <w:rsid w:val="2A087DCB"/>
    <w:rsid w:val="2A4B0C7F"/>
    <w:rsid w:val="2AAB7283"/>
    <w:rsid w:val="2B63DA4B"/>
    <w:rsid w:val="2C603B08"/>
    <w:rsid w:val="2C872FB8"/>
    <w:rsid w:val="2CC03A8A"/>
    <w:rsid w:val="2D282539"/>
    <w:rsid w:val="2DF90244"/>
    <w:rsid w:val="2E38F7E9"/>
    <w:rsid w:val="2F216B13"/>
    <w:rsid w:val="3067B629"/>
    <w:rsid w:val="3111D576"/>
    <w:rsid w:val="327F39B8"/>
    <w:rsid w:val="33AB4B69"/>
    <w:rsid w:val="34F84376"/>
    <w:rsid w:val="35D22D47"/>
    <w:rsid w:val="382F9B63"/>
    <w:rsid w:val="396696CE"/>
    <w:rsid w:val="3B8C11D7"/>
    <w:rsid w:val="3BB5D989"/>
    <w:rsid w:val="3D4716DF"/>
    <w:rsid w:val="3D7D57E7"/>
    <w:rsid w:val="3ED2F709"/>
    <w:rsid w:val="402971CD"/>
    <w:rsid w:val="41253B4C"/>
    <w:rsid w:val="4335AC90"/>
    <w:rsid w:val="43EDDB20"/>
    <w:rsid w:val="448AFB43"/>
    <w:rsid w:val="45D27FB5"/>
    <w:rsid w:val="47163E40"/>
    <w:rsid w:val="49872D2D"/>
    <w:rsid w:val="4A826F59"/>
    <w:rsid w:val="4C089632"/>
    <w:rsid w:val="4C6AE250"/>
    <w:rsid w:val="4CE65861"/>
    <w:rsid w:val="4DC4C22D"/>
    <w:rsid w:val="4DCA499C"/>
    <w:rsid w:val="4EBC9062"/>
    <w:rsid w:val="4F4154BF"/>
    <w:rsid w:val="4F48BF4C"/>
    <w:rsid w:val="4F81A2F7"/>
    <w:rsid w:val="5023AE45"/>
    <w:rsid w:val="50E29207"/>
    <w:rsid w:val="50EB8411"/>
    <w:rsid w:val="5168DD89"/>
    <w:rsid w:val="544979BF"/>
    <w:rsid w:val="54A95C1E"/>
    <w:rsid w:val="573BC149"/>
    <w:rsid w:val="584B50A8"/>
    <w:rsid w:val="58F90B38"/>
    <w:rsid w:val="591A8C25"/>
    <w:rsid w:val="592BFC6A"/>
    <w:rsid w:val="59989BE3"/>
    <w:rsid w:val="5B798A8F"/>
    <w:rsid w:val="5C5F6F35"/>
    <w:rsid w:val="5E6EBAF6"/>
    <w:rsid w:val="5EF4D91B"/>
    <w:rsid w:val="5F05E833"/>
    <w:rsid w:val="60FF9FB6"/>
    <w:rsid w:val="61A95950"/>
    <w:rsid w:val="629A6910"/>
    <w:rsid w:val="6327DF66"/>
    <w:rsid w:val="6364BB75"/>
    <w:rsid w:val="64625EFF"/>
    <w:rsid w:val="649AE5D0"/>
    <w:rsid w:val="64AB1612"/>
    <w:rsid w:val="6837DFE1"/>
    <w:rsid w:val="68FED6D4"/>
    <w:rsid w:val="6953198F"/>
    <w:rsid w:val="6ADF46C7"/>
    <w:rsid w:val="6B0CF2F9"/>
    <w:rsid w:val="6B6A2BAC"/>
    <w:rsid w:val="6BC242F2"/>
    <w:rsid w:val="6C3DF51F"/>
    <w:rsid w:val="6C905737"/>
    <w:rsid w:val="6DAC0888"/>
    <w:rsid w:val="6DE3B8EB"/>
    <w:rsid w:val="6E69EE9E"/>
    <w:rsid w:val="73F1F9B6"/>
    <w:rsid w:val="758F1F63"/>
    <w:rsid w:val="766887E9"/>
    <w:rsid w:val="77376C82"/>
    <w:rsid w:val="792ACC48"/>
    <w:rsid w:val="7A06568A"/>
    <w:rsid w:val="7B5E6790"/>
    <w:rsid w:val="7CBAC862"/>
    <w:rsid w:val="7DF9A6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5C7D5"/>
  <w15:chartTrackingRefBased/>
  <w15:docId w15:val="{22381779-4DDC-4E3B-9E41-386E9C97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2E6"/>
    <w:pPr>
      <w:ind w:left="720"/>
      <w:contextualSpacing/>
    </w:pPr>
  </w:style>
  <w:style w:type="paragraph" w:styleId="NormalWeb">
    <w:name w:val="Normal (Web)"/>
    <w:basedOn w:val="Normal"/>
    <w:uiPriority w:val="99"/>
    <w:unhideWhenUsed/>
    <w:rsid w:val="00FB28B4"/>
    <w:pPr>
      <w:spacing w:before="100" w:beforeAutospacing="1" w:after="100" w:afterAutospacing="1" w:line="240" w:lineRule="auto"/>
    </w:pPr>
    <w:rPr>
      <w:rFonts w:ascii="Calibri" w:hAnsi="Calibri" w:cs="Calibri"/>
      <w:lang w:eastAsia="en-CA"/>
    </w:rPr>
  </w:style>
  <w:style w:type="character" w:styleId="Strong">
    <w:name w:val="Strong"/>
    <w:basedOn w:val="DefaultParagraphFont"/>
    <w:uiPriority w:val="22"/>
    <w:qFormat/>
    <w:rsid w:val="00AC580D"/>
    <w:rPr>
      <w:b/>
      <w:bCs/>
    </w:rPr>
  </w:style>
  <w:style w:type="character" w:styleId="Hyperlink">
    <w:name w:val="Hyperlink"/>
    <w:basedOn w:val="DefaultParagraphFont"/>
    <w:uiPriority w:val="99"/>
    <w:semiHidden/>
    <w:unhideWhenUsed/>
    <w:rsid w:val="00AC580D"/>
    <w:rPr>
      <w:color w:val="0000FF"/>
      <w:u w:val="single"/>
    </w:rPr>
  </w:style>
  <w:style w:type="character" w:styleId="Emphasis">
    <w:name w:val="Emphasis"/>
    <w:basedOn w:val="DefaultParagraphFont"/>
    <w:uiPriority w:val="20"/>
    <w:qFormat/>
    <w:rsid w:val="00AC580D"/>
    <w:rPr>
      <w:i/>
      <w:i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95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8D8"/>
    <w:rPr>
      <w:rFonts w:ascii="Segoe UI" w:hAnsi="Segoe UI" w:cs="Segoe UI"/>
      <w:sz w:val="18"/>
      <w:szCs w:val="18"/>
    </w:rPr>
  </w:style>
  <w:style w:type="paragraph" w:customStyle="1" w:styleId="xxxxxxxmsonormal">
    <w:name w:val="x_xxxxxxmsonormal"/>
    <w:basedOn w:val="Normal"/>
    <w:rsid w:val="008D68A1"/>
    <w:pPr>
      <w:spacing w:after="0"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34405">
      <w:bodyDiv w:val="1"/>
      <w:marLeft w:val="0"/>
      <w:marRight w:val="0"/>
      <w:marTop w:val="0"/>
      <w:marBottom w:val="0"/>
      <w:divBdr>
        <w:top w:val="none" w:sz="0" w:space="0" w:color="auto"/>
        <w:left w:val="none" w:sz="0" w:space="0" w:color="auto"/>
        <w:bottom w:val="none" w:sz="0" w:space="0" w:color="auto"/>
        <w:right w:val="none" w:sz="0" w:space="0" w:color="auto"/>
      </w:divBdr>
    </w:div>
    <w:div w:id="360328025">
      <w:bodyDiv w:val="1"/>
      <w:marLeft w:val="0"/>
      <w:marRight w:val="0"/>
      <w:marTop w:val="0"/>
      <w:marBottom w:val="0"/>
      <w:divBdr>
        <w:top w:val="none" w:sz="0" w:space="0" w:color="auto"/>
        <w:left w:val="none" w:sz="0" w:space="0" w:color="auto"/>
        <w:bottom w:val="none" w:sz="0" w:space="0" w:color="auto"/>
        <w:right w:val="none" w:sz="0" w:space="0" w:color="auto"/>
      </w:divBdr>
    </w:div>
    <w:div w:id="69056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adianwomen.org/blo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2.convio.net/cadwf/site/SSurvey;jsessionid=00000000.app223a?NONCE_TOKEN=36E8B7B34A0AD2F3A0DBAFBA5E7D4949&amp;ACTION_REQUIRED=URI_ACTION_USER_REQUESTS&amp;SURVEY_ID=1401" TargetMode="External"/><Relationship Id="rId17" Type="http://schemas.openxmlformats.org/officeDocument/2006/relationships/hyperlink" Target="https://www.linkedin.com/company/the-canadian-women%27s-foundation/?originalSubdomain=ca" TargetMode="External"/><Relationship Id="rId2" Type="http://schemas.openxmlformats.org/officeDocument/2006/relationships/customXml" Target="../customXml/item2.xml"/><Relationship Id="rId16" Type="http://schemas.openxmlformats.org/officeDocument/2006/relationships/hyperlink" Target="https://twitter.com/cdnwomenfdn"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adianwomen.org/" TargetMode="External"/><Relationship Id="rId5" Type="http://schemas.openxmlformats.org/officeDocument/2006/relationships/numbering" Target="numbering.xml"/><Relationship Id="rId15" Type="http://schemas.openxmlformats.org/officeDocument/2006/relationships/hyperlink" Target="https://www.instagram.com/canadianwomensfoundation/" TargetMode="External"/><Relationship Id="rId10" Type="http://schemas.openxmlformats.org/officeDocument/2006/relationships/hyperlink" Target="mailto:media@canadianwomen.org"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canadianwomen.org/until-all-of-us" TargetMode="External"/><Relationship Id="rId14" Type="http://schemas.openxmlformats.org/officeDocument/2006/relationships/hyperlink" Target="https://www.facebook.com/CanadianWomens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617EB5A7C0ED4D810724D0EB795193" ma:contentTypeVersion="11" ma:contentTypeDescription="Create a new document." ma:contentTypeScope="" ma:versionID="25318224b763dad10647712a7968a8b9">
  <xsd:schema xmlns:xsd="http://www.w3.org/2001/XMLSchema" xmlns:xs="http://www.w3.org/2001/XMLSchema" xmlns:p="http://schemas.microsoft.com/office/2006/metadata/properties" xmlns:ns2="b6374b17-6479-4f30-a6dc-c40e9aa25614" xmlns:ns3="cb501214-ece0-415a-b354-7a4e3fd9d866" targetNamespace="http://schemas.microsoft.com/office/2006/metadata/properties" ma:root="true" ma:fieldsID="1f0e299e8485ed6193f22968d128db1a" ns2:_="" ns3:_="">
    <xsd:import namespace="b6374b17-6479-4f30-a6dc-c40e9aa25614"/>
    <xsd:import namespace="cb501214-ece0-415a-b354-7a4e3fd9d8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74b17-6479-4f30-a6dc-c40e9aa25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01214-ece0-415a-b354-7a4e3fd9d8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75DA0-AED9-45F7-85F4-AD2C77E71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74b17-6479-4f30-a6dc-c40e9aa25614"/>
    <ds:schemaRef ds:uri="cb501214-ece0-415a-b354-7a4e3fd9d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9F8730-8619-41E3-9DA5-F2B1D43097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A3CA17-6955-49CB-BE1A-163CDCF4E73B}">
  <ds:schemaRefs>
    <ds:schemaRef ds:uri="http://schemas.microsoft.com/sharepoint/v3/contenttype/forms"/>
  </ds:schemaRefs>
</ds:datastoreItem>
</file>

<file path=customXml/itemProps4.xml><?xml version="1.0" encoding="utf-8"?>
<ds:datastoreItem xmlns:ds="http://schemas.openxmlformats.org/officeDocument/2006/customXml" ds:itemID="{7ABD4FBD-BCCD-4D4E-8ABC-EE498D3D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1048</Words>
  <Characters>5977</Characters>
  <Application>Microsoft Office Word</Application>
  <DocSecurity>0</DocSecurity>
  <Lines>49</Lines>
  <Paragraphs>14</Paragraphs>
  <ScaleCrop>false</ScaleCrop>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Ruddle</dc:creator>
  <cp:keywords/>
  <dc:description/>
  <cp:lastModifiedBy>Sarah Ruddle</cp:lastModifiedBy>
  <cp:revision>11</cp:revision>
  <dcterms:created xsi:type="dcterms:W3CDTF">2020-06-02T20:37:00Z</dcterms:created>
  <dcterms:modified xsi:type="dcterms:W3CDTF">2020-06-16T14:07:00Z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0x01010014617EB5A7C0ED4D810724D0EB795193</vt:lpwstr>
  </property>
</Properties>
</file>